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24B52" w14:textId="364498FF"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B0623D">
        <w:rPr>
          <w:rFonts w:ascii="Arial" w:hAnsi="Arial" w:cs="Arial"/>
          <w:b/>
          <w:bCs/>
          <w:lang w:eastAsia="zh-CN"/>
        </w:rPr>
        <w:t>3</w:t>
      </w:r>
      <w:r w:rsidR="00BE0B32">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B32630" w:rsidRPr="00B32630">
        <w:rPr>
          <w:rFonts w:ascii="Arial" w:hAnsi="Arial" w:cs="Arial"/>
          <w:b/>
          <w:bCs/>
          <w:lang w:eastAsia="zh-CN"/>
        </w:rPr>
        <w:t>R1-2008295</w:t>
      </w:r>
    </w:p>
    <w:p w14:paraId="05406122" w14:textId="4273C93A" w:rsidR="00E83B8E" w:rsidRPr="00322AC0" w:rsidRDefault="00664291" w:rsidP="00E83B8E">
      <w:pPr>
        <w:tabs>
          <w:tab w:val="center" w:pos="4536"/>
          <w:tab w:val="right" w:pos="9072"/>
        </w:tabs>
        <w:rPr>
          <w:rFonts w:ascii="Arial" w:eastAsia="MS Mincho" w:hAnsi="Arial" w:cs="Arial"/>
          <w:b/>
          <w:bCs/>
          <w:lang w:eastAsia="ja-JP"/>
        </w:rPr>
      </w:pPr>
      <w:r w:rsidRPr="00322AC0">
        <w:rPr>
          <w:rFonts w:ascii="Arial" w:eastAsia="MS Mincho" w:hAnsi="Arial" w:cs="Arial"/>
          <w:b/>
          <w:bCs/>
          <w:lang w:eastAsia="ja-JP"/>
        </w:rPr>
        <w:t>E</w:t>
      </w:r>
      <w:r w:rsidR="00D17018" w:rsidRPr="00322AC0">
        <w:rPr>
          <w:rFonts w:ascii="Arial" w:eastAsia="MS Mincho" w:hAnsi="Arial" w:cs="Arial"/>
          <w:b/>
          <w:bCs/>
          <w:lang w:eastAsia="ja-JP"/>
        </w:rPr>
        <w:t>-meeting</w:t>
      </w:r>
      <w:r w:rsidR="00B9391A" w:rsidRPr="00322AC0">
        <w:rPr>
          <w:rFonts w:ascii="Arial" w:eastAsia="MS Mincho" w:hAnsi="Arial" w:cs="Arial"/>
          <w:b/>
          <w:bCs/>
          <w:lang w:eastAsia="ja-JP"/>
        </w:rPr>
        <w:t xml:space="preserve">, </w:t>
      </w:r>
      <w:r w:rsidR="00B0623D">
        <w:rPr>
          <w:rFonts w:ascii="Arial" w:eastAsia="MS Mincho" w:hAnsi="Arial" w:cs="Arial"/>
          <w:b/>
          <w:bCs/>
          <w:lang w:eastAsia="ja-JP"/>
        </w:rPr>
        <w:t>October</w:t>
      </w:r>
      <w:r w:rsidR="00D17018" w:rsidRPr="00322AC0">
        <w:rPr>
          <w:rFonts w:ascii="Arial" w:eastAsia="MS Mincho" w:hAnsi="Arial" w:cs="Arial"/>
          <w:b/>
          <w:bCs/>
          <w:lang w:eastAsia="ja-JP"/>
        </w:rPr>
        <w:t xml:space="preserve"> </w:t>
      </w:r>
      <w:r w:rsidR="00B0623D">
        <w:rPr>
          <w:rFonts w:ascii="Arial" w:eastAsia="MS Mincho" w:hAnsi="Arial" w:cs="Arial"/>
          <w:b/>
          <w:bCs/>
          <w:lang w:eastAsia="ja-JP"/>
        </w:rPr>
        <w:t>26</w:t>
      </w:r>
      <w:r w:rsidR="00B0623D" w:rsidRPr="00B0623D">
        <w:rPr>
          <w:rFonts w:ascii="Arial" w:eastAsia="MS Mincho" w:hAnsi="Arial" w:cs="Arial"/>
          <w:b/>
          <w:bCs/>
          <w:vertAlign w:val="superscript"/>
          <w:lang w:eastAsia="ja-JP"/>
        </w:rPr>
        <w:t>th</w:t>
      </w:r>
      <w:r w:rsidR="00B0623D">
        <w:rPr>
          <w:rFonts w:ascii="Arial" w:eastAsia="MS Mincho" w:hAnsi="Arial" w:cs="Arial"/>
          <w:b/>
          <w:bCs/>
          <w:lang w:eastAsia="ja-JP"/>
        </w:rPr>
        <w:t xml:space="preserve"> </w:t>
      </w:r>
      <w:r w:rsidR="00D17018" w:rsidRPr="00322AC0">
        <w:rPr>
          <w:rFonts w:ascii="Arial" w:eastAsia="MS Mincho" w:hAnsi="Arial" w:cs="Arial"/>
          <w:b/>
          <w:bCs/>
          <w:lang w:eastAsia="ja-JP"/>
        </w:rPr>
        <w:t xml:space="preserve">– </w:t>
      </w:r>
      <w:r w:rsidR="00B0623D">
        <w:rPr>
          <w:rFonts w:ascii="Arial" w:eastAsia="MS Mincho" w:hAnsi="Arial" w:cs="Arial"/>
          <w:b/>
          <w:bCs/>
          <w:lang w:eastAsia="ja-JP"/>
        </w:rPr>
        <w:t>November 13</w:t>
      </w:r>
      <w:r w:rsidR="00B0623D" w:rsidRPr="00B0623D">
        <w:rPr>
          <w:rFonts w:ascii="Arial" w:eastAsia="MS Mincho" w:hAnsi="Arial" w:cs="Arial"/>
          <w:b/>
          <w:bCs/>
          <w:vertAlign w:val="superscript"/>
          <w:lang w:eastAsia="ja-JP"/>
        </w:rPr>
        <w:t>th</w:t>
      </w:r>
      <w:r w:rsidR="00D17018" w:rsidRPr="00322AC0">
        <w:rPr>
          <w:rFonts w:ascii="Arial" w:eastAsia="MS Mincho" w:hAnsi="Arial" w:cs="Arial"/>
          <w:b/>
          <w:bCs/>
          <w:lang w:eastAsia="ja-JP"/>
        </w:rPr>
        <w:t>, 2020</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04ADE956"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9F2684">
        <w:rPr>
          <w:rFonts w:ascii="Arial" w:hAnsi="Arial" w:cs="Arial"/>
          <w:b/>
          <w:bCs/>
          <w:szCs w:val="20"/>
          <w:lang w:val="en-GB" w:eastAsia="zh-CN"/>
        </w:rPr>
        <w:t>6</w:t>
      </w:r>
      <w:r w:rsidR="009579BB">
        <w:rPr>
          <w:rFonts w:ascii="Arial" w:hAnsi="Arial" w:cs="Arial"/>
          <w:b/>
          <w:bCs/>
          <w:szCs w:val="20"/>
          <w:lang w:val="en-GB" w:eastAsia="zh-CN"/>
        </w:rPr>
        <w:t>.</w:t>
      </w:r>
      <w:r w:rsidR="006C7010">
        <w:rPr>
          <w:rFonts w:ascii="Arial" w:hAnsi="Arial" w:cs="Arial"/>
          <w:b/>
          <w:bCs/>
          <w:szCs w:val="20"/>
          <w:lang w:val="en-GB" w:eastAsia="zh-CN"/>
        </w:rPr>
        <w:t>3</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70D17A78"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B0623D">
        <w:rPr>
          <w:rFonts w:ascii="Arial" w:hAnsi="Arial" w:cs="Arial"/>
          <w:b/>
          <w:bCs/>
          <w:szCs w:val="20"/>
          <w:lang w:val="en-GB" w:eastAsia="zh-CN"/>
        </w:rPr>
        <w:t>C</w:t>
      </w:r>
      <w:r w:rsidR="00275E19" w:rsidRPr="00275E19">
        <w:rPr>
          <w:rFonts w:ascii="Arial" w:hAnsi="Arial" w:cs="Arial"/>
          <w:b/>
          <w:bCs/>
          <w:szCs w:val="20"/>
          <w:lang w:val="en-GB" w:eastAsia="zh-CN"/>
        </w:rPr>
        <w:t xml:space="preserve">overage </w:t>
      </w:r>
      <w:r w:rsidR="006A58BF">
        <w:rPr>
          <w:rFonts w:ascii="Arial" w:hAnsi="Arial" w:cs="Arial"/>
          <w:b/>
          <w:bCs/>
          <w:szCs w:val="20"/>
          <w:lang w:val="en-GB" w:eastAsia="zh-CN"/>
        </w:rPr>
        <w:t>recovery</w:t>
      </w:r>
      <w:r w:rsidR="0016346E">
        <w:rPr>
          <w:rFonts w:ascii="Arial" w:hAnsi="Arial" w:cs="Arial"/>
          <w:b/>
          <w:bCs/>
          <w:szCs w:val="20"/>
          <w:lang w:val="en-GB" w:eastAsia="zh-CN"/>
        </w:rPr>
        <w:t xml:space="preserve"> for </w:t>
      </w:r>
      <w:proofErr w:type="spellStart"/>
      <w:r w:rsidR="0016346E">
        <w:rPr>
          <w:rFonts w:ascii="Arial" w:hAnsi="Arial" w:cs="Arial"/>
          <w:b/>
          <w:bCs/>
          <w:szCs w:val="20"/>
          <w:lang w:val="en-GB" w:eastAsia="zh-CN"/>
        </w:rPr>
        <w:t>RedCap</w:t>
      </w:r>
      <w:proofErr w:type="spellEnd"/>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75AD5B5" w14:textId="4FE23656" w:rsidR="00AF429D" w:rsidRPr="00292641" w:rsidRDefault="00A85C7F" w:rsidP="00AF429D">
      <w:pPr>
        <w:rPr>
          <w:rFonts w:eastAsia="等线"/>
          <w:lang w:eastAsia="zh-CN"/>
        </w:rPr>
      </w:pPr>
      <w:r w:rsidRPr="00292641">
        <w:rPr>
          <w:rFonts w:eastAsia="等线"/>
          <w:lang w:eastAsia="zh-CN"/>
        </w:rPr>
        <w:t xml:space="preserve">In RAN#86, a new </w:t>
      </w:r>
      <w:r w:rsidR="003C6ED4" w:rsidRPr="00292641">
        <w:rPr>
          <w:rFonts w:eastAsia="等线"/>
          <w:lang w:eastAsia="zh-CN"/>
        </w:rPr>
        <w:t xml:space="preserve">study </w:t>
      </w:r>
      <w:r w:rsidRPr="00292641">
        <w:rPr>
          <w:rFonts w:eastAsia="等线"/>
          <w:lang w:eastAsia="zh-CN"/>
        </w:rPr>
        <w:t>item named “Reduced capability NR devices” was agreed. As described in the</w:t>
      </w:r>
      <w:r w:rsidR="005D0734">
        <w:rPr>
          <w:rFonts w:eastAsia="等线"/>
          <w:lang w:eastAsia="zh-CN"/>
        </w:rPr>
        <w:t xml:space="preserve"> updated</w:t>
      </w:r>
      <w:r w:rsidRPr="00292641">
        <w:rPr>
          <w:rFonts w:eastAsia="等线"/>
          <w:lang w:eastAsia="zh-CN"/>
        </w:rPr>
        <w:t xml:space="preserve"> SID</w:t>
      </w:r>
      <w:r w:rsidR="00746509">
        <w:rPr>
          <w:rFonts w:eastAsia="等线"/>
          <w:lang w:eastAsia="zh-CN"/>
        </w:rPr>
        <w:t xml:space="preserve"> </w:t>
      </w:r>
      <w:r w:rsidR="003C6ED4" w:rsidRPr="00292641">
        <w:rPr>
          <w:rFonts w:eastAsia="等线"/>
          <w:lang w:eastAsia="zh-CN"/>
        </w:rPr>
        <w:t>[1]</w:t>
      </w:r>
      <w:r w:rsidRPr="00292641">
        <w:rPr>
          <w:rFonts w:eastAsia="等线"/>
          <w:lang w:eastAsia="zh-CN"/>
        </w:rPr>
        <w:t xml:space="preserve">, the intention is to study a UE feature and parameter list with lower end capabilities, relative to Rel.16 </w:t>
      </w:r>
      <w:proofErr w:type="spellStart"/>
      <w:r w:rsidRPr="00292641">
        <w:rPr>
          <w:rFonts w:eastAsia="等线"/>
          <w:lang w:eastAsia="zh-CN"/>
        </w:rPr>
        <w:t>eMBB</w:t>
      </w:r>
      <w:proofErr w:type="spellEnd"/>
      <w:r w:rsidRPr="00292641">
        <w:rPr>
          <w:rFonts w:eastAsia="等线"/>
          <w:lang w:eastAsia="zh-CN"/>
        </w:rPr>
        <w:t xml:space="preserve"> and URLLC</w:t>
      </w:r>
      <w:r w:rsidR="005D11A3" w:rsidRPr="00292641">
        <w:rPr>
          <w:rFonts w:eastAsia="等线"/>
          <w:lang w:eastAsia="zh-CN"/>
        </w:rPr>
        <w:t>,</w:t>
      </w:r>
      <w:r w:rsidRPr="00292641">
        <w:rPr>
          <w:rFonts w:eastAsia="等线"/>
          <w:lang w:eastAsia="zh-CN"/>
        </w:rPr>
        <w:t xml:space="preserve"> to serve </w:t>
      </w:r>
      <w:r w:rsidR="005D11A3" w:rsidRPr="00292641">
        <w:rPr>
          <w:rFonts w:eastAsia="等线"/>
          <w:lang w:eastAsia="zh-CN"/>
        </w:rPr>
        <w:t>the</w:t>
      </w:r>
      <w:r w:rsidRPr="00292641">
        <w:rPr>
          <w:rFonts w:eastAsia="等线"/>
          <w:lang w:eastAsia="zh-CN"/>
        </w:rPr>
        <w:t xml:space="preserve"> use cases </w:t>
      </w:r>
      <w:r w:rsidR="00A3350C">
        <w:rPr>
          <w:rFonts w:eastAsia="等线"/>
          <w:lang w:eastAsia="zh-CN"/>
        </w:rPr>
        <w:t>of</w:t>
      </w:r>
      <w:r w:rsidRPr="00292641">
        <w:rPr>
          <w:rFonts w:eastAsia="等线"/>
          <w:lang w:eastAsia="zh-CN"/>
        </w:rPr>
        <w:t xml:space="preserve"> industrial wireless sensors, video surveillances and wearables</w:t>
      </w:r>
      <w:r w:rsidR="00AF429D" w:rsidRPr="00292641">
        <w:rPr>
          <w:rFonts w:eastAsia="等线"/>
          <w:lang w:eastAsia="zh-CN"/>
        </w:rPr>
        <w:t>. One objective to study, among others, is to study functionality that will enable the performance degradation of such complexity reduction to be mitigated or limited, including:</w:t>
      </w:r>
    </w:p>
    <w:p w14:paraId="212235DE" w14:textId="77777777" w:rsidR="004E1D8E" w:rsidRPr="004E1D8E" w:rsidRDefault="004E1D8E" w:rsidP="004E1D8E">
      <w:pPr>
        <w:numPr>
          <w:ilvl w:val="0"/>
          <w:numId w:val="19"/>
        </w:numPr>
        <w:overflowPunct w:val="0"/>
        <w:snapToGrid/>
        <w:spacing w:after="180"/>
        <w:ind w:right="-99"/>
        <w:jc w:val="left"/>
        <w:textAlignment w:val="baseline"/>
        <w:rPr>
          <w:i/>
          <w:iCs/>
          <w:lang w:eastAsia="zh-CN"/>
        </w:rPr>
      </w:pPr>
      <w:r w:rsidRPr="004E1D8E">
        <w:rPr>
          <w:i/>
          <w:iCs/>
        </w:rPr>
        <w:t xml:space="preserve">Coverage recovery to compensate for potential coverage reduction due to the device complexity reduction. </w:t>
      </w:r>
    </w:p>
    <w:p w14:paraId="387945B7" w14:textId="59ECABA7" w:rsidR="004E1D8E" w:rsidRPr="004E1D8E" w:rsidRDefault="004E1D8E" w:rsidP="004E1D8E">
      <w:pPr>
        <w:numPr>
          <w:ilvl w:val="1"/>
          <w:numId w:val="19"/>
        </w:numPr>
        <w:overflowPunct w:val="0"/>
        <w:snapToGrid/>
        <w:spacing w:after="180"/>
        <w:ind w:right="-99"/>
        <w:jc w:val="left"/>
        <w:textAlignment w:val="baseline"/>
        <w:rPr>
          <w:i/>
          <w:iCs/>
          <w:lang w:eastAsia="zh-CN"/>
        </w:rPr>
      </w:pPr>
      <w:r w:rsidRPr="004E1D8E">
        <w:rPr>
          <w:i/>
          <w:iCs/>
          <w:lang w:eastAsia="zh-CN"/>
        </w:rPr>
        <w:t xml:space="preserve">Note: For FR1, coverage analysis for wearables can include consideration of potential reduced antenna efficiency </w:t>
      </w:r>
      <w:r w:rsidR="00F9486F">
        <w:rPr>
          <w:i/>
          <w:iCs/>
          <w:lang w:eastAsia="zh-CN"/>
        </w:rPr>
        <w:t>d</w:t>
      </w:r>
      <w:r w:rsidRPr="004E1D8E">
        <w:rPr>
          <w:i/>
          <w:iCs/>
          <w:lang w:eastAsia="zh-CN"/>
        </w:rPr>
        <w:t>ue to device size limitations as part of the antenna gains. The extent of additional recovery of coverage loss due to reduced antenna efficiency is to be limited to 3 dB</w:t>
      </w:r>
    </w:p>
    <w:p w14:paraId="32C55D24" w14:textId="6AF003FC" w:rsidR="00AF429D" w:rsidRPr="004E1D8E" w:rsidRDefault="004E1D8E" w:rsidP="004E1D8E">
      <w:pPr>
        <w:numPr>
          <w:ilvl w:val="0"/>
          <w:numId w:val="19"/>
        </w:numPr>
        <w:overflowPunct w:val="0"/>
        <w:snapToGrid/>
        <w:spacing w:after="180"/>
        <w:jc w:val="left"/>
        <w:textAlignment w:val="baseline"/>
        <w:rPr>
          <w:i/>
          <w:iCs/>
          <w:lang w:eastAsia="zh-CN"/>
        </w:rPr>
      </w:pPr>
      <w:r w:rsidRPr="004E1D8E">
        <w:rPr>
          <w:i/>
          <w:iCs/>
          <w:lang w:eastAsia="zh-CN"/>
        </w:rPr>
        <w:t>The study includes evaluations of the impact to network capacity and spectral efficiency</w:t>
      </w:r>
    </w:p>
    <w:p w14:paraId="5893067E" w14:textId="4E032904" w:rsidR="00AF429D" w:rsidRPr="00292641" w:rsidRDefault="00AF429D" w:rsidP="00AF429D">
      <w:pPr>
        <w:rPr>
          <w:rFonts w:eastAsia="等线"/>
          <w:lang w:eastAsia="zh-CN"/>
        </w:rPr>
      </w:pPr>
      <w:r w:rsidRPr="00292641">
        <w:rPr>
          <w:rFonts w:eastAsia="等线"/>
          <w:lang w:eastAsia="zh-CN"/>
        </w:rPr>
        <w:t xml:space="preserve">In this contribution, we provide </w:t>
      </w:r>
      <w:r w:rsidR="00746509">
        <w:rPr>
          <w:rFonts w:eastAsia="等线"/>
          <w:lang w:eastAsia="zh-CN"/>
        </w:rPr>
        <w:t xml:space="preserve">preliminary evaluation results on the coverage performance for channel and provide </w:t>
      </w:r>
      <w:r w:rsidR="00B740C5" w:rsidRPr="00292641">
        <w:rPr>
          <w:rFonts w:eastAsia="等线"/>
          <w:lang w:eastAsia="zh-CN"/>
        </w:rPr>
        <w:t xml:space="preserve">analysis on coverage </w:t>
      </w:r>
      <w:r w:rsidR="00FB2DA7">
        <w:rPr>
          <w:rFonts w:eastAsia="等线"/>
          <w:lang w:eastAsia="zh-CN"/>
        </w:rPr>
        <w:t>recovery for PDCCH</w:t>
      </w:r>
      <w:r w:rsidRPr="00292641">
        <w:rPr>
          <w:rFonts w:eastAsia="等线"/>
          <w:lang w:eastAsia="zh-CN"/>
        </w:rPr>
        <w:t>.</w:t>
      </w:r>
    </w:p>
    <w:p w14:paraId="383F9DE6" w14:textId="3D13281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40028E58" w14:textId="10D78BAB" w:rsidR="00A42472" w:rsidRPr="00292641" w:rsidRDefault="00B63726" w:rsidP="00A42472">
      <w:pPr>
        <w:rPr>
          <w:rFonts w:eastAsia="等线"/>
          <w:lang w:eastAsia="zh-CN"/>
        </w:rPr>
      </w:pPr>
      <w:r w:rsidRPr="00292641">
        <w:rPr>
          <w:rFonts w:eastAsia="等线"/>
          <w:lang w:eastAsia="zh-CN"/>
        </w:rPr>
        <w:t xml:space="preserve">As described in the SID, </w:t>
      </w:r>
      <w:r w:rsidR="000C5EE1">
        <w:rPr>
          <w:rFonts w:eastAsia="等线"/>
          <w:lang w:eastAsia="zh-CN"/>
        </w:rPr>
        <w:t xml:space="preserve">the </w:t>
      </w:r>
      <w:r w:rsidRPr="00292641">
        <w:rPr>
          <w:rFonts w:eastAsia="等线"/>
          <w:lang w:eastAsia="zh-CN"/>
        </w:rPr>
        <w:t xml:space="preserve">coverage </w:t>
      </w:r>
      <w:r w:rsidR="006A58BF">
        <w:rPr>
          <w:rFonts w:eastAsia="等线"/>
          <w:lang w:eastAsia="zh-CN"/>
        </w:rPr>
        <w:t>recovery</w:t>
      </w:r>
      <w:r w:rsidRPr="00292641">
        <w:rPr>
          <w:rFonts w:eastAsia="等线"/>
          <w:lang w:eastAsia="zh-CN"/>
        </w:rPr>
        <w:t xml:space="preserve"> in </w:t>
      </w:r>
      <w:proofErr w:type="spellStart"/>
      <w:r w:rsidRPr="00292641">
        <w:rPr>
          <w:rFonts w:eastAsia="等线"/>
          <w:lang w:eastAsia="zh-CN"/>
        </w:rPr>
        <w:t>RedCap</w:t>
      </w:r>
      <w:proofErr w:type="spellEnd"/>
      <w:r w:rsidRPr="00292641">
        <w:rPr>
          <w:rFonts w:eastAsia="等线"/>
          <w:lang w:eastAsia="zh-CN"/>
        </w:rPr>
        <w:t xml:space="preserve"> shall </w:t>
      </w:r>
      <w:r w:rsidR="00DD398A">
        <w:rPr>
          <w:rFonts w:eastAsia="等线"/>
          <w:lang w:eastAsia="zh-CN"/>
        </w:rPr>
        <w:t xml:space="preserve">target to compensate for </w:t>
      </w:r>
      <w:r w:rsidR="00D57BC6" w:rsidRPr="00D57BC6">
        <w:rPr>
          <w:rFonts w:eastAsia="等线"/>
          <w:lang w:eastAsia="zh-CN"/>
        </w:rPr>
        <w:t>coverage reduction</w:t>
      </w:r>
      <w:r w:rsidRPr="00292641">
        <w:rPr>
          <w:rFonts w:eastAsia="等线"/>
          <w:lang w:eastAsia="zh-CN"/>
        </w:rPr>
        <w:t xml:space="preserve"> due to device complexity reduction</w:t>
      </w:r>
      <w:r w:rsidR="006A58BF">
        <w:rPr>
          <w:rFonts w:eastAsia="等线"/>
          <w:lang w:eastAsia="zh-CN"/>
        </w:rPr>
        <w:t>.</w:t>
      </w:r>
      <w:r w:rsidR="00A42472" w:rsidRPr="00292641">
        <w:rPr>
          <w:rFonts w:eastAsia="等线"/>
          <w:lang w:eastAsia="zh-CN"/>
        </w:rPr>
        <w:t xml:space="preserve"> </w:t>
      </w:r>
      <w:r w:rsidR="00F9486F">
        <w:rPr>
          <w:rFonts w:eastAsia="等线"/>
          <w:lang w:eastAsia="zh-CN"/>
        </w:rPr>
        <w:t>Besides, t</w:t>
      </w:r>
      <w:r w:rsidR="00DD398A" w:rsidRPr="00DD398A">
        <w:rPr>
          <w:rFonts w:eastAsia="等线"/>
          <w:lang w:eastAsia="zh-CN"/>
        </w:rPr>
        <w:t xml:space="preserve">he techniques potentially introduced in the coverage enhancement SI/WI can be reused for </w:t>
      </w:r>
      <w:proofErr w:type="spellStart"/>
      <w:r w:rsidR="00DD398A" w:rsidRPr="00DD398A">
        <w:rPr>
          <w:rFonts w:eastAsia="等线"/>
          <w:lang w:eastAsia="zh-CN"/>
        </w:rPr>
        <w:t>RedCap</w:t>
      </w:r>
      <w:proofErr w:type="spellEnd"/>
      <w:r w:rsidR="00DD398A" w:rsidRPr="00DD398A">
        <w:rPr>
          <w:rFonts w:eastAsia="等线"/>
          <w:lang w:eastAsia="zh-CN"/>
        </w:rPr>
        <w:t xml:space="preserve"> UEs</w:t>
      </w:r>
      <w:r w:rsidR="00DD398A">
        <w:rPr>
          <w:rFonts w:eastAsia="等线"/>
          <w:lang w:eastAsia="zh-CN"/>
        </w:rPr>
        <w:t xml:space="preserve">. </w:t>
      </w:r>
    </w:p>
    <w:p w14:paraId="7EB37753" w14:textId="1F997956" w:rsidR="00746509" w:rsidRDefault="00746509" w:rsidP="00900907">
      <w:pPr>
        <w:pStyle w:val="Heading2"/>
        <w:rPr>
          <w:lang w:eastAsia="zh-CN"/>
        </w:rPr>
      </w:pPr>
      <w:r>
        <w:rPr>
          <w:lang w:eastAsia="zh-CN"/>
        </w:rPr>
        <w:t>Evaluation results</w:t>
      </w:r>
    </w:p>
    <w:p w14:paraId="5DD0AAF6" w14:textId="687DFF6D" w:rsidR="001467DF" w:rsidRDefault="001467DF" w:rsidP="001467DF">
      <w:pPr>
        <w:rPr>
          <w:lang w:eastAsia="zh-CN"/>
        </w:rPr>
      </w:pPr>
      <w:r>
        <w:rPr>
          <w:lang w:eastAsia="zh-CN"/>
        </w:rPr>
        <w:t xml:space="preserve">Below are </w:t>
      </w:r>
      <w:r w:rsidR="00632D91">
        <w:rPr>
          <w:lang w:eastAsia="zh-CN"/>
        </w:rPr>
        <w:t>our</w:t>
      </w:r>
      <w:r>
        <w:rPr>
          <w:lang w:eastAsia="zh-CN"/>
        </w:rPr>
        <w:t xml:space="preserve"> initial results for 4GHz</w:t>
      </w:r>
      <w:r w:rsidR="00632D91">
        <w:rPr>
          <w:lang w:eastAsia="zh-CN"/>
        </w:rPr>
        <w:t xml:space="preserve"> carrier frequency. The MCL for PDCCH AL16/8/4, PDSCH, Msg2, Msg4, PUSCH, and Msg3 are provided</w:t>
      </w:r>
      <w:r w:rsidR="007B5FD1">
        <w:rPr>
          <w:lang w:eastAsia="zh-CN"/>
        </w:rPr>
        <w:t xml:space="preserve"> in Figure 1 </w:t>
      </w:r>
      <w:r w:rsidR="001B2DA5">
        <w:rPr>
          <w:lang w:eastAsia="zh-CN"/>
        </w:rPr>
        <w:t xml:space="preserve">for </w:t>
      </w:r>
      <w:proofErr w:type="spellStart"/>
      <w:r w:rsidR="001B2DA5">
        <w:rPr>
          <w:lang w:eastAsia="zh-CN"/>
        </w:rPr>
        <w:t>RedCap</w:t>
      </w:r>
      <w:proofErr w:type="spellEnd"/>
      <w:r w:rsidR="001B2DA5">
        <w:rPr>
          <w:lang w:eastAsia="zh-CN"/>
        </w:rPr>
        <w:t xml:space="preserve"> UEs </w:t>
      </w:r>
      <w:r w:rsidR="007B5FD1">
        <w:rPr>
          <w:lang w:eastAsia="zh-CN"/>
        </w:rPr>
        <w:t>and Figure2</w:t>
      </w:r>
      <w:r w:rsidR="001B2DA5">
        <w:rPr>
          <w:lang w:eastAsia="zh-CN"/>
        </w:rPr>
        <w:t xml:space="preserve"> for reference UEs</w:t>
      </w:r>
      <w:r w:rsidR="007B5FD1">
        <w:rPr>
          <w:lang w:eastAsia="zh-CN"/>
        </w:rPr>
        <w:t>. The required SNR for each channel is listed in Table 1</w:t>
      </w:r>
      <w:r w:rsidR="00632D91">
        <w:rPr>
          <w:lang w:eastAsia="zh-CN"/>
        </w:rPr>
        <w:t xml:space="preserve">. </w:t>
      </w:r>
      <w:r w:rsidR="007B5FD1">
        <w:rPr>
          <w:lang w:eastAsia="zh-CN"/>
        </w:rPr>
        <w:t xml:space="preserve">The MCL results </w:t>
      </w:r>
      <w:r w:rsidR="00632D91">
        <w:rPr>
          <w:lang w:eastAsia="zh-CN"/>
        </w:rPr>
        <w:t xml:space="preserve">are </w:t>
      </w:r>
      <w:r w:rsidR="007B5FD1">
        <w:rPr>
          <w:lang w:eastAsia="zh-CN"/>
        </w:rPr>
        <w:t xml:space="preserve">obtained based on the agreed link budget templet. </w:t>
      </w:r>
      <w:r w:rsidR="00632D91">
        <w:rPr>
          <w:lang w:eastAsia="zh-CN"/>
        </w:rPr>
        <w:t xml:space="preserve">The simulation assumptions </w:t>
      </w:r>
      <w:r w:rsidR="00F701A3">
        <w:rPr>
          <w:lang w:eastAsia="zh-CN"/>
        </w:rPr>
        <w:t xml:space="preserve">for each channel </w:t>
      </w:r>
      <w:r w:rsidR="00632D91">
        <w:rPr>
          <w:lang w:eastAsia="zh-CN"/>
        </w:rPr>
        <w:t xml:space="preserve">are in the Appendix. </w:t>
      </w:r>
    </w:p>
    <w:p w14:paraId="4FD1DAD2" w14:textId="33701925" w:rsidR="001467DF" w:rsidRDefault="001467DF" w:rsidP="001467DF">
      <w:pPr>
        <w:jc w:val="center"/>
        <w:rPr>
          <w:lang w:eastAsia="zh-CN"/>
        </w:rPr>
      </w:pPr>
      <w:r>
        <w:rPr>
          <w:noProof/>
        </w:rPr>
        <w:drawing>
          <wp:inline distT="0" distB="0" distL="0" distR="0" wp14:anchorId="17CD1D93" wp14:editId="1449DCA3">
            <wp:extent cx="3678072" cy="1699146"/>
            <wp:effectExtent l="0" t="0" r="17780" b="15875"/>
            <wp:docPr id="1" name="Chart 1">
              <a:extLst xmlns:a="http://schemas.openxmlformats.org/drawingml/2006/main">
                <a:ext uri="{FF2B5EF4-FFF2-40B4-BE49-F238E27FC236}">
                  <a16:creationId xmlns:a16="http://schemas.microsoft.com/office/drawing/2014/main" id="{E4546B48-8727-4BF9-82C2-9729BE42498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E81617A" w14:textId="0296979F" w:rsidR="00024884" w:rsidRPr="00024884" w:rsidRDefault="00024884" w:rsidP="001467DF">
      <w:pPr>
        <w:jc w:val="center"/>
        <w:rPr>
          <w:b/>
          <w:bCs/>
          <w:lang w:eastAsia="zh-CN"/>
        </w:rPr>
      </w:pPr>
      <w:r w:rsidRPr="00024884">
        <w:rPr>
          <w:b/>
          <w:bCs/>
          <w:lang w:eastAsia="zh-CN"/>
        </w:rPr>
        <w:t xml:space="preserve">Figure 1 MCL for </w:t>
      </w:r>
      <w:proofErr w:type="spellStart"/>
      <w:r w:rsidRPr="00024884">
        <w:rPr>
          <w:b/>
          <w:bCs/>
          <w:lang w:eastAsia="zh-CN"/>
        </w:rPr>
        <w:t>RedCap</w:t>
      </w:r>
      <w:proofErr w:type="spellEnd"/>
      <w:r w:rsidRPr="00024884">
        <w:rPr>
          <w:b/>
          <w:bCs/>
          <w:lang w:eastAsia="zh-CN"/>
        </w:rPr>
        <w:t xml:space="preserve"> UEs</w:t>
      </w:r>
    </w:p>
    <w:p w14:paraId="5DABA8BF" w14:textId="6A6C0B48" w:rsidR="001467DF" w:rsidRDefault="001467DF" w:rsidP="001467DF">
      <w:pPr>
        <w:jc w:val="center"/>
        <w:rPr>
          <w:lang w:eastAsia="zh-CN"/>
        </w:rPr>
      </w:pPr>
      <w:r>
        <w:rPr>
          <w:noProof/>
        </w:rPr>
        <w:lastRenderedPageBreak/>
        <w:drawing>
          <wp:inline distT="0" distB="0" distL="0" distR="0" wp14:anchorId="0B099A29" wp14:editId="0491A6AB">
            <wp:extent cx="3664424" cy="1849272"/>
            <wp:effectExtent l="0" t="0" r="12700" b="17780"/>
            <wp:docPr id="3" name="Chart 3">
              <a:extLst xmlns:a="http://schemas.openxmlformats.org/drawingml/2006/main">
                <a:ext uri="{FF2B5EF4-FFF2-40B4-BE49-F238E27FC236}">
                  <a16:creationId xmlns:a16="http://schemas.microsoft.com/office/drawing/2014/main" id="{9CF15536-B94D-4618-A1ED-C171D7470E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2610397" w14:textId="66436515" w:rsidR="00024884" w:rsidRPr="00024884" w:rsidRDefault="00024884" w:rsidP="00024884">
      <w:pPr>
        <w:jc w:val="center"/>
        <w:rPr>
          <w:b/>
          <w:bCs/>
          <w:lang w:eastAsia="zh-CN"/>
        </w:rPr>
      </w:pPr>
      <w:r w:rsidRPr="00024884">
        <w:rPr>
          <w:b/>
          <w:bCs/>
          <w:lang w:eastAsia="zh-CN"/>
        </w:rPr>
        <w:t xml:space="preserve">Figure </w:t>
      </w:r>
      <w:r w:rsidRPr="00024884">
        <w:rPr>
          <w:b/>
          <w:bCs/>
          <w:lang w:eastAsia="zh-CN"/>
        </w:rPr>
        <w:t>2</w:t>
      </w:r>
      <w:r w:rsidRPr="00024884">
        <w:rPr>
          <w:b/>
          <w:bCs/>
          <w:lang w:eastAsia="zh-CN"/>
        </w:rPr>
        <w:t xml:space="preserve"> MCL for </w:t>
      </w:r>
      <w:r w:rsidRPr="00024884">
        <w:rPr>
          <w:b/>
          <w:bCs/>
          <w:lang w:eastAsia="zh-CN"/>
        </w:rPr>
        <w:t>reference</w:t>
      </w:r>
      <w:r w:rsidRPr="00024884">
        <w:rPr>
          <w:b/>
          <w:bCs/>
          <w:lang w:eastAsia="zh-CN"/>
        </w:rPr>
        <w:t xml:space="preserve"> UEs</w:t>
      </w:r>
    </w:p>
    <w:p w14:paraId="4DF9C756" w14:textId="77777777" w:rsidR="00024884" w:rsidRDefault="00024884" w:rsidP="001467DF">
      <w:pPr>
        <w:jc w:val="center"/>
        <w:rPr>
          <w:lang w:eastAsia="zh-CN"/>
        </w:rPr>
      </w:pPr>
    </w:p>
    <w:tbl>
      <w:tblPr>
        <w:tblStyle w:val="TableGrid"/>
        <w:tblW w:w="0" w:type="auto"/>
        <w:jc w:val="center"/>
        <w:tblLook w:val="04A0" w:firstRow="1" w:lastRow="0" w:firstColumn="1" w:lastColumn="0" w:noHBand="0" w:noVBand="1"/>
      </w:tblPr>
      <w:tblGrid>
        <w:gridCol w:w="2326"/>
        <w:gridCol w:w="2327"/>
        <w:gridCol w:w="2327"/>
      </w:tblGrid>
      <w:tr w:rsidR="00767D1E" w14:paraId="6F18D314" w14:textId="77777777" w:rsidTr="00767D1E">
        <w:trPr>
          <w:jc w:val="center"/>
        </w:trPr>
        <w:tc>
          <w:tcPr>
            <w:tcW w:w="2326" w:type="dxa"/>
          </w:tcPr>
          <w:p w14:paraId="2711C013" w14:textId="393B8C79" w:rsidR="00767D1E" w:rsidRDefault="00767D1E" w:rsidP="001467DF">
            <w:pPr>
              <w:rPr>
                <w:lang w:eastAsia="zh-CN"/>
              </w:rPr>
            </w:pPr>
            <w:r>
              <w:rPr>
                <w:lang w:eastAsia="zh-CN"/>
              </w:rPr>
              <w:t>Channels</w:t>
            </w:r>
          </w:p>
        </w:tc>
        <w:tc>
          <w:tcPr>
            <w:tcW w:w="2327" w:type="dxa"/>
          </w:tcPr>
          <w:p w14:paraId="69B8AEA0" w14:textId="7F2AC085" w:rsidR="00767D1E" w:rsidRDefault="00767D1E" w:rsidP="001467DF">
            <w:pPr>
              <w:rPr>
                <w:lang w:eastAsia="zh-CN"/>
              </w:rPr>
            </w:pPr>
            <w:r>
              <w:rPr>
                <w:lang w:eastAsia="zh-CN"/>
              </w:rPr>
              <w:t>Reference UE</w:t>
            </w:r>
            <w:r w:rsidR="005B3D3F">
              <w:rPr>
                <w:lang w:eastAsia="zh-CN"/>
              </w:rPr>
              <w:t>,</w:t>
            </w:r>
            <w:r w:rsidR="00DE6735">
              <w:rPr>
                <w:lang w:eastAsia="zh-CN"/>
              </w:rPr>
              <w:t xml:space="preserve"> 4T4R</w:t>
            </w:r>
          </w:p>
          <w:p w14:paraId="6F0252F8" w14:textId="7628660A" w:rsidR="005B3D3F" w:rsidRDefault="005B3D3F" w:rsidP="001467DF">
            <w:pPr>
              <w:rPr>
                <w:lang w:eastAsia="zh-CN"/>
              </w:rPr>
            </w:pPr>
            <w:r>
              <w:rPr>
                <w:lang w:eastAsia="zh-CN"/>
              </w:rPr>
              <w:t>Req. SNR [dB]</w:t>
            </w:r>
          </w:p>
        </w:tc>
        <w:tc>
          <w:tcPr>
            <w:tcW w:w="2327" w:type="dxa"/>
          </w:tcPr>
          <w:p w14:paraId="7414534B" w14:textId="6BE07D7D" w:rsidR="00767D1E" w:rsidRDefault="00767D1E" w:rsidP="001467DF">
            <w:pPr>
              <w:rPr>
                <w:lang w:eastAsia="zh-CN"/>
              </w:rPr>
            </w:pPr>
            <w:proofErr w:type="spellStart"/>
            <w:r>
              <w:rPr>
                <w:lang w:eastAsia="zh-CN"/>
              </w:rPr>
              <w:t>RedCap</w:t>
            </w:r>
            <w:proofErr w:type="spellEnd"/>
            <w:r>
              <w:rPr>
                <w:lang w:eastAsia="zh-CN"/>
              </w:rPr>
              <w:t xml:space="preserve"> UE</w:t>
            </w:r>
            <w:r w:rsidR="005B3D3F">
              <w:rPr>
                <w:lang w:eastAsia="zh-CN"/>
              </w:rPr>
              <w:t>,</w:t>
            </w:r>
            <w:r w:rsidR="00DE6735">
              <w:rPr>
                <w:lang w:eastAsia="zh-CN"/>
              </w:rPr>
              <w:t xml:space="preserve"> 1T1R</w:t>
            </w:r>
          </w:p>
          <w:p w14:paraId="4735EB88" w14:textId="78AD9512" w:rsidR="005B3D3F" w:rsidRDefault="005B3D3F" w:rsidP="001467DF">
            <w:pPr>
              <w:rPr>
                <w:lang w:eastAsia="zh-CN"/>
              </w:rPr>
            </w:pPr>
            <w:r>
              <w:rPr>
                <w:lang w:eastAsia="zh-CN"/>
              </w:rPr>
              <w:t>Req. SNR [dB]</w:t>
            </w:r>
          </w:p>
        </w:tc>
      </w:tr>
      <w:tr w:rsidR="00767D1E" w14:paraId="624E22E3" w14:textId="77777777" w:rsidTr="00767D1E">
        <w:trPr>
          <w:jc w:val="center"/>
        </w:trPr>
        <w:tc>
          <w:tcPr>
            <w:tcW w:w="2326" w:type="dxa"/>
          </w:tcPr>
          <w:p w14:paraId="26668D4B" w14:textId="016E00FA" w:rsidR="00767D1E" w:rsidRDefault="00767D1E" w:rsidP="001467DF">
            <w:pPr>
              <w:rPr>
                <w:lang w:eastAsia="zh-CN"/>
              </w:rPr>
            </w:pPr>
            <w:r>
              <w:rPr>
                <w:lang w:eastAsia="zh-CN"/>
              </w:rPr>
              <w:t>PDCCH AL16</w:t>
            </w:r>
          </w:p>
        </w:tc>
        <w:tc>
          <w:tcPr>
            <w:tcW w:w="2327" w:type="dxa"/>
          </w:tcPr>
          <w:p w14:paraId="474746CB" w14:textId="7E490B6E" w:rsidR="00767D1E" w:rsidRDefault="005B3D3F" w:rsidP="001467DF">
            <w:pPr>
              <w:rPr>
                <w:lang w:eastAsia="zh-CN"/>
              </w:rPr>
            </w:pPr>
            <w:r>
              <w:rPr>
                <w:lang w:eastAsia="zh-CN"/>
              </w:rPr>
              <w:t>-13.5</w:t>
            </w:r>
          </w:p>
        </w:tc>
        <w:tc>
          <w:tcPr>
            <w:tcW w:w="2327" w:type="dxa"/>
          </w:tcPr>
          <w:p w14:paraId="1473BDB4" w14:textId="475CB495" w:rsidR="00767D1E" w:rsidRDefault="005B3D3F" w:rsidP="001467DF">
            <w:pPr>
              <w:rPr>
                <w:lang w:eastAsia="zh-CN"/>
              </w:rPr>
            </w:pPr>
            <w:r>
              <w:rPr>
                <w:lang w:eastAsia="zh-CN"/>
              </w:rPr>
              <w:t>-6.9</w:t>
            </w:r>
          </w:p>
        </w:tc>
      </w:tr>
      <w:tr w:rsidR="00767D1E" w14:paraId="221D6355" w14:textId="77777777" w:rsidTr="00767D1E">
        <w:trPr>
          <w:jc w:val="center"/>
        </w:trPr>
        <w:tc>
          <w:tcPr>
            <w:tcW w:w="2326" w:type="dxa"/>
          </w:tcPr>
          <w:p w14:paraId="6A9D38E7" w14:textId="53D5AE63" w:rsidR="00767D1E" w:rsidRDefault="00767D1E" w:rsidP="001467DF">
            <w:pPr>
              <w:rPr>
                <w:lang w:eastAsia="zh-CN"/>
              </w:rPr>
            </w:pPr>
            <w:r>
              <w:rPr>
                <w:lang w:eastAsia="zh-CN"/>
              </w:rPr>
              <w:t>PDCCH AL8</w:t>
            </w:r>
          </w:p>
        </w:tc>
        <w:tc>
          <w:tcPr>
            <w:tcW w:w="2327" w:type="dxa"/>
          </w:tcPr>
          <w:p w14:paraId="2C9CD8FA" w14:textId="35A7DE90" w:rsidR="00767D1E" w:rsidRDefault="00D53B53" w:rsidP="001467DF">
            <w:pPr>
              <w:rPr>
                <w:lang w:eastAsia="zh-CN"/>
              </w:rPr>
            </w:pPr>
            <w:r>
              <w:rPr>
                <w:lang w:eastAsia="zh-CN"/>
              </w:rPr>
              <w:t>-11.6</w:t>
            </w:r>
          </w:p>
        </w:tc>
        <w:tc>
          <w:tcPr>
            <w:tcW w:w="2327" w:type="dxa"/>
          </w:tcPr>
          <w:p w14:paraId="183CA73E" w14:textId="5121E6DE" w:rsidR="00767D1E" w:rsidRDefault="00D53B53" w:rsidP="001467DF">
            <w:pPr>
              <w:rPr>
                <w:lang w:eastAsia="zh-CN"/>
              </w:rPr>
            </w:pPr>
            <w:r>
              <w:rPr>
                <w:lang w:eastAsia="zh-CN"/>
              </w:rPr>
              <w:t>-4.2</w:t>
            </w:r>
          </w:p>
        </w:tc>
      </w:tr>
      <w:tr w:rsidR="00767D1E" w14:paraId="39098691" w14:textId="77777777" w:rsidTr="00767D1E">
        <w:trPr>
          <w:jc w:val="center"/>
        </w:trPr>
        <w:tc>
          <w:tcPr>
            <w:tcW w:w="2326" w:type="dxa"/>
          </w:tcPr>
          <w:p w14:paraId="5C787477" w14:textId="68FA47E5" w:rsidR="00767D1E" w:rsidRDefault="00767D1E" w:rsidP="001467DF">
            <w:pPr>
              <w:rPr>
                <w:lang w:eastAsia="zh-CN"/>
              </w:rPr>
            </w:pPr>
            <w:r>
              <w:rPr>
                <w:lang w:eastAsia="zh-CN"/>
              </w:rPr>
              <w:t>PDCCH AL4</w:t>
            </w:r>
          </w:p>
        </w:tc>
        <w:tc>
          <w:tcPr>
            <w:tcW w:w="2327" w:type="dxa"/>
          </w:tcPr>
          <w:p w14:paraId="1418E91A" w14:textId="615CAF71" w:rsidR="00767D1E" w:rsidRDefault="00D53B53" w:rsidP="001467DF">
            <w:pPr>
              <w:rPr>
                <w:lang w:eastAsia="zh-CN"/>
              </w:rPr>
            </w:pPr>
            <w:r>
              <w:rPr>
                <w:lang w:eastAsia="zh-CN"/>
              </w:rPr>
              <w:t>-8.8</w:t>
            </w:r>
          </w:p>
        </w:tc>
        <w:tc>
          <w:tcPr>
            <w:tcW w:w="2327" w:type="dxa"/>
          </w:tcPr>
          <w:p w14:paraId="1AB34531" w14:textId="6C54D4F1" w:rsidR="00767D1E" w:rsidRDefault="00D53B53" w:rsidP="001467DF">
            <w:pPr>
              <w:rPr>
                <w:lang w:eastAsia="zh-CN"/>
              </w:rPr>
            </w:pPr>
            <w:r>
              <w:rPr>
                <w:lang w:eastAsia="zh-CN"/>
              </w:rPr>
              <w:t>-0.2</w:t>
            </w:r>
          </w:p>
        </w:tc>
      </w:tr>
      <w:tr w:rsidR="00767D1E" w14:paraId="0DB09B4F" w14:textId="77777777" w:rsidTr="00767D1E">
        <w:trPr>
          <w:jc w:val="center"/>
        </w:trPr>
        <w:tc>
          <w:tcPr>
            <w:tcW w:w="2326" w:type="dxa"/>
          </w:tcPr>
          <w:p w14:paraId="3D7C34E1" w14:textId="75D7A04C" w:rsidR="00767D1E" w:rsidRDefault="00767D1E" w:rsidP="001467DF">
            <w:pPr>
              <w:rPr>
                <w:lang w:eastAsia="zh-CN"/>
              </w:rPr>
            </w:pPr>
            <w:r>
              <w:rPr>
                <w:lang w:eastAsia="zh-CN"/>
              </w:rPr>
              <w:t>PDSCH</w:t>
            </w:r>
          </w:p>
        </w:tc>
        <w:tc>
          <w:tcPr>
            <w:tcW w:w="2327" w:type="dxa"/>
          </w:tcPr>
          <w:p w14:paraId="61056B29" w14:textId="02628E01" w:rsidR="00767D1E" w:rsidRDefault="005B3D3F" w:rsidP="001467DF">
            <w:pPr>
              <w:rPr>
                <w:lang w:eastAsia="zh-CN"/>
              </w:rPr>
            </w:pPr>
            <w:r>
              <w:rPr>
                <w:lang w:eastAsia="zh-CN"/>
              </w:rPr>
              <w:t>-2.7</w:t>
            </w:r>
          </w:p>
        </w:tc>
        <w:tc>
          <w:tcPr>
            <w:tcW w:w="2327" w:type="dxa"/>
          </w:tcPr>
          <w:p w14:paraId="27ECF26A" w14:textId="08F92F7C" w:rsidR="00767D1E" w:rsidRDefault="005B3D3F" w:rsidP="001467DF">
            <w:pPr>
              <w:rPr>
                <w:lang w:eastAsia="zh-CN"/>
              </w:rPr>
            </w:pPr>
            <w:r>
              <w:rPr>
                <w:lang w:eastAsia="zh-CN"/>
              </w:rPr>
              <w:t>1.1</w:t>
            </w:r>
          </w:p>
        </w:tc>
      </w:tr>
      <w:tr w:rsidR="00767D1E" w14:paraId="1FB1D09B" w14:textId="77777777" w:rsidTr="00767D1E">
        <w:trPr>
          <w:jc w:val="center"/>
        </w:trPr>
        <w:tc>
          <w:tcPr>
            <w:tcW w:w="2326" w:type="dxa"/>
          </w:tcPr>
          <w:p w14:paraId="4B42E83C" w14:textId="2EC52CCB" w:rsidR="00767D1E" w:rsidRDefault="00767D1E" w:rsidP="001467DF">
            <w:pPr>
              <w:rPr>
                <w:lang w:eastAsia="zh-CN"/>
              </w:rPr>
            </w:pPr>
            <w:r>
              <w:rPr>
                <w:lang w:eastAsia="zh-CN"/>
              </w:rPr>
              <w:t>Msg2</w:t>
            </w:r>
          </w:p>
        </w:tc>
        <w:tc>
          <w:tcPr>
            <w:tcW w:w="2327" w:type="dxa"/>
          </w:tcPr>
          <w:p w14:paraId="60D42B06" w14:textId="699560BA" w:rsidR="00767D1E" w:rsidRDefault="00D53B53" w:rsidP="001467DF">
            <w:pPr>
              <w:rPr>
                <w:lang w:eastAsia="zh-CN"/>
              </w:rPr>
            </w:pPr>
            <w:r>
              <w:rPr>
                <w:lang w:eastAsia="zh-CN"/>
              </w:rPr>
              <w:t>-7.3</w:t>
            </w:r>
          </w:p>
        </w:tc>
        <w:tc>
          <w:tcPr>
            <w:tcW w:w="2327" w:type="dxa"/>
          </w:tcPr>
          <w:p w14:paraId="46836E3B" w14:textId="68723E39" w:rsidR="00767D1E" w:rsidRDefault="00D53B53" w:rsidP="001467DF">
            <w:pPr>
              <w:rPr>
                <w:lang w:eastAsia="zh-CN"/>
              </w:rPr>
            </w:pPr>
            <w:r>
              <w:rPr>
                <w:lang w:eastAsia="zh-CN"/>
              </w:rPr>
              <w:t>2.6</w:t>
            </w:r>
          </w:p>
        </w:tc>
      </w:tr>
      <w:tr w:rsidR="00767D1E" w14:paraId="01F7A336" w14:textId="77777777" w:rsidTr="00767D1E">
        <w:trPr>
          <w:jc w:val="center"/>
        </w:trPr>
        <w:tc>
          <w:tcPr>
            <w:tcW w:w="2326" w:type="dxa"/>
          </w:tcPr>
          <w:p w14:paraId="039C97DD" w14:textId="117143B8" w:rsidR="00767D1E" w:rsidRDefault="00767D1E" w:rsidP="001467DF">
            <w:pPr>
              <w:rPr>
                <w:lang w:eastAsia="zh-CN"/>
              </w:rPr>
            </w:pPr>
            <w:r>
              <w:rPr>
                <w:lang w:eastAsia="zh-CN"/>
              </w:rPr>
              <w:t>Msg4</w:t>
            </w:r>
          </w:p>
        </w:tc>
        <w:tc>
          <w:tcPr>
            <w:tcW w:w="2327" w:type="dxa"/>
          </w:tcPr>
          <w:p w14:paraId="297AACB0" w14:textId="24E0ECCB" w:rsidR="00767D1E" w:rsidRDefault="00D53B53" w:rsidP="001467DF">
            <w:pPr>
              <w:rPr>
                <w:lang w:eastAsia="zh-CN"/>
              </w:rPr>
            </w:pPr>
            <w:r>
              <w:rPr>
                <w:lang w:eastAsia="zh-CN"/>
              </w:rPr>
              <w:t>-10.2</w:t>
            </w:r>
          </w:p>
        </w:tc>
        <w:tc>
          <w:tcPr>
            <w:tcW w:w="2327" w:type="dxa"/>
          </w:tcPr>
          <w:p w14:paraId="623FA6A4" w14:textId="3C795655" w:rsidR="00767D1E" w:rsidRDefault="00D53B53" w:rsidP="001467DF">
            <w:pPr>
              <w:rPr>
                <w:lang w:eastAsia="zh-CN"/>
              </w:rPr>
            </w:pPr>
            <w:r>
              <w:rPr>
                <w:lang w:eastAsia="zh-CN"/>
              </w:rPr>
              <w:t>-2.6</w:t>
            </w:r>
          </w:p>
        </w:tc>
      </w:tr>
      <w:tr w:rsidR="00767D1E" w14:paraId="58D520B3" w14:textId="77777777" w:rsidTr="00767D1E">
        <w:trPr>
          <w:jc w:val="center"/>
        </w:trPr>
        <w:tc>
          <w:tcPr>
            <w:tcW w:w="2326" w:type="dxa"/>
          </w:tcPr>
          <w:p w14:paraId="143CF788" w14:textId="30210EA1" w:rsidR="00767D1E" w:rsidRDefault="00767D1E" w:rsidP="001467DF">
            <w:pPr>
              <w:rPr>
                <w:lang w:eastAsia="zh-CN"/>
              </w:rPr>
            </w:pPr>
            <w:r>
              <w:rPr>
                <w:lang w:eastAsia="zh-CN"/>
              </w:rPr>
              <w:t>PUSCH</w:t>
            </w:r>
          </w:p>
        </w:tc>
        <w:tc>
          <w:tcPr>
            <w:tcW w:w="2327" w:type="dxa"/>
          </w:tcPr>
          <w:p w14:paraId="01F0D6A2" w14:textId="32AD3BAB" w:rsidR="00767D1E" w:rsidRDefault="005B3D3F" w:rsidP="001467DF">
            <w:pPr>
              <w:rPr>
                <w:lang w:eastAsia="zh-CN"/>
              </w:rPr>
            </w:pPr>
            <w:r>
              <w:rPr>
                <w:lang w:eastAsia="zh-CN"/>
              </w:rPr>
              <w:t>-7.9</w:t>
            </w:r>
          </w:p>
        </w:tc>
        <w:tc>
          <w:tcPr>
            <w:tcW w:w="2327" w:type="dxa"/>
          </w:tcPr>
          <w:p w14:paraId="0F66AE24" w14:textId="3D89ED16" w:rsidR="00767D1E" w:rsidRDefault="005B3D3F" w:rsidP="001467DF">
            <w:pPr>
              <w:rPr>
                <w:lang w:eastAsia="zh-CN"/>
              </w:rPr>
            </w:pPr>
            <w:r>
              <w:rPr>
                <w:lang w:eastAsia="zh-CN"/>
              </w:rPr>
              <w:t>-7.9</w:t>
            </w:r>
          </w:p>
        </w:tc>
      </w:tr>
      <w:tr w:rsidR="00767D1E" w14:paraId="7602D5F3" w14:textId="77777777" w:rsidTr="00767D1E">
        <w:trPr>
          <w:jc w:val="center"/>
        </w:trPr>
        <w:tc>
          <w:tcPr>
            <w:tcW w:w="2326" w:type="dxa"/>
          </w:tcPr>
          <w:p w14:paraId="0B13D4A4" w14:textId="6B6F3D58" w:rsidR="00767D1E" w:rsidRDefault="00767D1E" w:rsidP="001467DF">
            <w:pPr>
              <w:rPr>
                <w:lang w:eastAsia="zh-CN"/>
              </w:rPr>
            </w:pPr>
            <w:r>
              <w:rPr>
                <w:lang w:eastAsia="zh-CN"/>
              </w:rPr>
              <w:t>Msg3</w:t>
            </w:r>
          </w:p>
        </w:tc>
        <w:tc>
          <w:tcPr>
            <w:tcW w:w="2327" w:type="dxa"/>
          </w:tcPr>
          <w:p w14:paraId="12D15805" w14:textId="6B00B799" w:rsidR="00767D1E" w:rsidRDefault="00D53B53" w:rsidP="001467DF">
            <w:pPr>
              <w:rPr>
                <w:lang w:eastAsia="zh-CN"/>
              </w:rPr>
            </w:pPr>
            <w:r>
              <w:rPr>
                <w:lang w:eastAsia="zh-CN"/>
              </w:rPr>
              <w:t>-6.0</w:t>
            </w:r>
          </w:p>
        </w:tc>
        <w:tc>
          <w:tcPr>
            <w:tcW w:w="2327" w:type="dxa"/>
          </w:tcPr>
          <w:p w14:paraId="042A7363" w14:textId="2535B869" w:rsidR="00767D1E" w:rsidRDefault="00D53B53" w:rsidP="001467DF">
            <w:pPr>
              <w:rPr>
                <w:lang w:eastAsia="zh-CN"/>
              </w:rPr>
            </w:pPr>
            <w:r>
              <w:rPr>
                <w:lang w:eastAsia="zh-CN"/>
              </w:rPr>
              <w:t>-6.0</w:t>
            </w:r>
          </w:p>
        </w:tc>
      </w:tr>
    </w:tbl>
    <w:p w14:paraId="0791898D" w14:textId="3D7AB0DD" w:rsidR="007444F1" w:rsidRDefault="001B2DA5" w:rsidP="00DC71A8">
      <w:pPr>
        <w:ind w:right="-99"/>
        <w:rPr>
          <w:rFonts w:eastAsia="等线"/>
          <w:lang w:eastAsia="zh-CN"/>
        </w:rPr>
      </w:pPr>
      <w:r>
        <w:rPr>
          <w:rFonts w:eastAsia="等线"/>
          <w:lang w:eastAsia="zh-CN"/>
        </w:rPr>
        <w:t>From the evaluation results, w</w:t>
      </w:r>
      <w:r w:rsidR="007444F1">
        <w:rPr>
          <w:rFonts w:eastAsia="等线"/>
          <w:lang w:eastAsia="zh-CN"/>
        </w:rPr>
        <w:t>e have following observations,</w:t>
      </w:r>
    </w:p>
    <w:p w14:paraId="24ABE68E" w14:textId="77777777" w:rsidR="007444F1" w:rsidRPr="000726DF" w:rsidRDefault="007444F1" w:rsidP="00DC71A8">
      <w:pPr>
        <w:ind w:right="-99"/>
        <w:rPr>
          <w:rFonts w:eastAsia="等线"/>
          <w:b/>
          <w:bCs/>
          <w:i/>
          <w:iCs/>
          <w:lang w:eastAsia="zh-CN"/>
        </w:rPr>
      </w:pPr>
      <w:r w:rsidRPr="000726DF">
        <w:rPr>
          <w:rFonts w:eastAsia="等线"/>
          <w:b/>
          <w:bCs/>
          <w:i/>
          <w:iCs/>
          <w:lang w:eastAsia="zh-CN"/>
        </w:rPr>
        <w:t>Observation 1: For Reference UEs, PUSCH performance is the bottleneck among the simulated channels.</w:t>
      </w:r>
    </w:p>
    <w:p w14:paraId="093FF8F3" w14:textId="14084F10" w:rsidR="007444F1" w:rsidRPr="000726DF" w:rsidRDefault="007444F1" w:rsidP="00DC71A8">
      <w:pPr>
        <w:ind w:right="-99"/>
        <w:rPr>
          <w:rFonts w:eastAsia="等线"/>
          <w:b/>
          <w:bCs/>
          <w:i/>
          <w:iCs/>
          <w:lang w:eastAsia="zh-CN"/>
        </w:rPr>
      </w:pPr>
      <w:r w:rsidRPr="000726DF">
        <w:rPr>
          <w:rFonts w:eastAsia="等线"/>
          <w:b/>
          <w:bCs/>
          <w:i/>
          <w:iCs/>
          <w:lang w:eastAsia="zh-CN"/>
        </w:rPr>
        <w:t>Observation 2: The MCL of PDCCH AL4 and Msg2 (w/o TB scaling) is lower than</w:t>
      </w:r>
      <w:r w:rsidR="000726DF" w:rsidRPr="000726DF">
        <w:rPr>
          <w:rFonts w:eastAsia="等线"/>
          <w:b/>
          <w:bCs/>
          <w:i/>
          <w:iCs/>
          <w:lang w:eastAsia="zh-CN"/>
        </w:rPr>
        <w:t xml:space="preserve"> </w:t>
      </w:r>
      <w:r w:rsidR="000726DF">
        <w:rPr>
          <w:rFonts w:eastAsia="等线"/>
          <w:b/>
          <w:bCs/>
          <w:i/>
          <w:iCs/>
          <w:lang w:eastAsia="zh-CN"/>
        </w:rPr>
        <w:t xml:space="preserve">that of </w:t>
      </w:r>
      <w:r w:rsidR="000726DF" w:rsidRPr="000726DF">
        <w:rPr>
          <w:rFonts w:eastAsia="等线"/>
          <w:b/>
          <w:bCs/>
          <w:i/>
          <w:iCs/>
          <w:lang w:eastAsia="zh-CN"/>
        </w:rPr>
        <w:t xml:space="preserve">PUSCH. </w:t>
      </w:r>
    </w:p>
    <w:p w14:paraId="6D0CF0DE" w14:textId="7451D134" w:rsidR="00DC71A8" w:rsidRDefault="00DE5341" w:rsidP="00DC71A8">
      <w:pPr>
        <w:ind w:right="-99"/>
        <w:rPr>
          <w:rFonts w:eastAsiaTheme="minorEastAsia"/>
          <w:lang w:eastAsia="zh-CN"/>
        </w:rPr>
      </w:pPr>
      <w:r>
        <w:rPr>
          <w:rFonts w:eastAsia="等线"/>
          <w:lang w:eastAsia="zh-CN"/>
        </w:rPr>
        <w:t xml:space="preserve">It is noted that </w:t>
      </w:r>
      <w:r w:rsidR="007444F1">
        <w:rPr>
          <w:rFonts w:eastAsia="等线"/>
          <w:lang w:eastAsia="zh-CN"/>
        </w:rPr>
        <w:t xml:space="preserve">PDCCH </w:t>
      </w:r>
      <w:r>
        <w:rPr>
          <w:rFonts w:eastAsia="等线"/>
          <w:lang w:eastAsia="zh-CN"/>
        </w:rPr>
        <w:t>high</w:t>
      </w:r>
      <w:r w:rsidR="007444F1">
        <w:rPr>
          <w:rFonts w:eastAsia="等线"/>
          <w:lang w:eastAsia="zh-CN"/>
        </w:rPr>
        <w:t xml:space="preserve"> aggregation level</w:t>
      </w:r>
      <w:r>
        <w:rPr>
          <w:rFonts w:eastAsia="等线"/>
          <w:lang w:eastAsia="zh-CN"/>
        </w:rPr>
        <w:t>s</w:t>
      </w:r>
      <w:r w:rsidR="00DC71A8">
        <w:rPr>
          <w:rFonts w:eastAsia="等线"/>
          <w:lang w:eastAsia="zh-CN"/>
        </w:rPr>
        <w:t xml:space="preserve"> </w:t>
      </w:r>
      <w:r>
        <w:rPr>
          <w:rFonts w:eastAsia="等线"/>
          <w:lang w:eastAsia="zh-CN"/>
        </w:rPr>
        <w:t xml:space="preserve">are not supported if the UEs are configured with narrow BWP. This might be case for </w:t>
      </w:r>
      <w:r w:rsidR="00DC71A8">
        <w:rPr>
          <w:rFonts w:eastAsia="等线"/>
          <w:lang w:eastAsia="zh-CN"/>
        </w:rPr>
        <w:t xml:space="preserve">low-end </w:t>
      </w:r>
      <w:proofErr w:type="spellStart"/>
      <w:r w:rsidR="00DC71A8">
        <w:rPr>
          <w:rFonts w:eastAsia="等线"/>
          <w:lang w:eastAsia="zh-CN"/>
        </w:rPr>
        <w:t>RedCap</w:t>
      </w:r>
      <w:proofErr w:type="spellEnd"/>
      <w:r w:rsidR="00DC71A8">
        <w:rPr>
          <w:rFonts w:eastAsia="等线"/>
          <w:lang w:eastAsia="zh-CN"/>
        </w:rPr>
        <w:t xml:space="preserve"> devices such as industrial wireless sensors to achieve low power consumption and to meet the requirement of up to a few years’ battery life. Meanwhile, these devices require only low data rate e.g., &lt;2Mbps, therefore might not need large transmission bandwidth. PDCCH coverage is then impacted from this factor. As an example, if a BWP is </w:t>
      </w:r>
      <w:r w:rsidR="00DC71A8">
        <w:rPr>
          <w:rFonts w:eastAsiaTheme="minorEastAsia"/>
          <w:lang w:eastAsia="zh-CN"/>
        </w:rPr>
        <w:t>configured as 5MHz and 30kHz SCS, there will be maximum 6 CCEs for 3 symbol CORESET, which supports only AL = 4.</w:t>
      </w:r>
    </w:p>
    <w:p w14:paraId="24815755" w14:textId="3AEA7307" w:rsidR="00DC71A8" w:rsidRPr="00E07164" w:rsidRDefault="00DC71A8" w:rsidP="00DC71A8">
      <w:pPr>
        <w:ind w:right="-99"/>
        <w:rPr>
          <w:rFonts w:eastAsiaTheme="minorEastAsia"/>
          <w:b/>
          <w:bCs/>
          <w:i/>
          <w:iCs/>
          <w:lang w:eastAsia="zh-CN"/>
        </w:rPr>
      </w:pPr>
      <w:r w:rsidRPr="00E07164">
        <w:rPr>
          <w:rFonts w:eastAsiaTheme="minorEastAsia"/>
          <w:b/>
          <w:bCs/>
          <w:i/>
          <w:iCs/>
          <w:lang w:eastAsia="zh-CN"/>
        </w:rPr>
        <w:t xml:space="preserve">Proposal 1: PDCCH coverage </w:t>
      </w:r>
      <w:r w:rsidR="00DE5341">
        <w:rPr>
          <w:rFonts w:eastAsiaTheme="minorEastAsia"/>
          <w:b/>
          <w:bCs/>
          <w:i/>
          <w:iCs/>
          <w:lang w:eastAsia="zh-CN"/>
        </w:rPr>
        <w:t xml:space="preserve">need to be enhanced for the case that the </w:t>
      </w:r>
      <w:proofErr w:type="spellStart"/>
      <w:r w:rsidR="00DE5341">
        <w:rPr>
          <w:rFonts w:eastAsiaTheme="minorEastAsia"/>
          <w:b/>
          <w:bCs/>
          <w:i/>
          <w:iCs/>
          <w:lang w:eastAsia="zh-CN"/>
        </w:rPr>
        <w:t>RedCap</w:t>
      </w:r>
      <w:proofErr w:type="spellEnd"/>
      <w:r w:rsidR="00DE5341">
        <w:rPr>
          <w:rFonts w:eastAsiaTheme="minorEastAsia"/>
          <w:b/>
          <w:bCs/>
          <w:i/>
          <w:iCs/>
          <w:lang w:eastAsia="zh-CN"/>
        </w:rPr>
        <w:t xml:space="preserve"> UEs are configured with narrow BWP.</w:t>
      </w:r>
    </w:p>
    <w:p w14:paraId="454A0F32" w14:textId="38B7D001" w:rsidR="00F13805" w:rsidRPr="00900907" w:rsidRDefault="001D2A7C" w:rsidP="00900907">
      <w:pPr>
        <w:pStyle w:val="Heading2"/>
        <w:rPr>
          <w:lang w:eastAsia="zh-CN"/>
        </w:rPr>
      </w:pPr>
      <w:r>
        <w:rPr>
          <w:lang w:eastAsia="zh-CN"/>
        </w:rPr>
        <w:t>PDCCH</w:t>
      </w:r>
      <w:r w:rsidR="005D3421">
        <w:rPr>
          <w:lang w:eastAsia="zh-CN"/>
        </w:rPr>
        <w:t xml:space="preserve"> </w:t>
      </w:r>
      <w:r>
        <w:rPr>
          <w:lang w:eastAsia="zh-CN"/>
        </w:rPr>
        <w:t xml:space="preserve">coverage </w:t>
      </w:r>
      <w:r w:rsidR="006727D6">
        <w:rPr>
          <w:lang w:eastAsia="zh-CN"/>
        </w:rPr>
        <w:t>recovery</w:t>
      </w:r>
    </w:p>
    <w:p w14:paraId="2BDE4B46" w14:textId="324C13B0" w:rsidR="0043694B" w:rsidRDefault="0043694B" w:rsidP="0043694B">
      <w:pPr>
        <w:ind w:right="-99"/>
        <w:rPr>
          <w:rFonts w:eastAsia="等线"/>
          <w:lang w:eastAsia="zh-CN"/>
        </w:rPr>
      </w:pPr>
      <w:r w:rsidRPr="00FA15FA">
        <w:rPr>
          <w:rFonts w:eastAsia="等线"/>
          <w:lang w:eastAsia="zh-CN"/>
        </w:rPr>
        <w:t xml:space="preserve">Figure </w:t>
      </w:r>
      <w:r w:rsidR="00917FC4">
        <w:rPr>
          <w:rFonts w:eastAsia="等线"/>
          <w:lang w:eastAsia="zh-CN"/>
        </w:rPr>
        <w:t>3</w:t>
      </w:r>
      <w:r w:rsidRPr="00FA15FA">
        <w:rPr>
          <w:rFonts w:eastAsia="等线"/>
          <w:lang w:eastAsia="zh-CN"/>
        </w:rPr>
        <w:t xml:space="preserve"> provides </w:t>
      </w:r>
      <w:r w:rsidR="00CC3687">
        <w:rPr>
          <w:rFonts w:eastAsia="等线"/>
          <w:lang w:eastAsia="zh-CN"/>
        </w:rPr>
        <w:t>PDCCH performance for AL = 4/8/16 for 1/2/4 Rx antennas</w:t>
      </w:r>
      <w:r w:rsidR="00AC05BC">
        <w:rPr>
          <w:rFonts w:eastAsia="等线"/>
          <w:lang w:eastAsia="zh-CN"/>
        </w:rPr>
        <w:t xml:space="preserve">. </w:t>
      </w:r>
      <w:r w:rsidR="00830E8E">
        <w:rPr>
          <w:rFonts w:eastAsia="等线"/>
          <w:lang w:eastAsia="zh-CN"/>
        </w:rPr>
        <w:t xml:space="preserve">From the results, it is observed that </w:t>
      </w:r>
      <w:r w:rsidR="00F62380">
        <w:rPr>
          <w:rFonts w:eastAsia="等线"/>
          <w:lang w:eastAsia="zh-CN"/>
        </w:rPr>
        <w:t xml:space="preserve">quite high SNR is needed for 1% PDCCH BLER of </w:t>
      </w:r>
      <w:proofErr w:type="spellStart"/>
      <w:r w:rsidR="00B927FB">
        <w:rPr>
          <w:rFonts w:eastAsia="等线"/>
          <w:lang w:eastAsia="zh-CN"/>
        </w:rPr>
        <w:t>RedCap</w:t>
      </w:r>
      <w:proofErr w:type="spellEnd"/>
      <w:r w:rsidR="00B927FB">
        <w:rPr>
          <w:rFonts w:eastAsia="等线"/>
          <w:lang w:eastAsia="zh-CN"/>
        </w:rPr>
        <w:t xml:space="preserve"> UEs with </w:t>
      </w:r>
      <w:r w:rsidR="00F62380">
        <w:rPr>
          <w:rFonts w:eastAsia="等线"/>
          <w:lang w:eastAsia="zh-CN"/>
        </w:rPr>
        <w:t xml:space="preserve">1Rx </w:t>
      </w:r>
      <w:r w:rsidR="00316F1D">
        <w:rPr>
          <w:rFonts w:eastAsia="等线"/>
          <w:lang w:eastAsia="zh-CN"/>
        </w:rPr>
        <w:t>for</w:t>
      </w:r>
      <w:r w:rsidR="00F62380">
        <w:rPr>
          <w:rFonts w:eastAsia="等线"/>
          <w:lang w:eastAsia="zh-CN"/>
        </w:rPr>
        <w:t xml:space="preserve"> AL=4. </w:t>
      </w:r>
      <w:r w:rsidR="00EE5CA0">
        <w:rPr>
          <w:rFonts w:eastAsia="等线"/>
          <w:lang w:eastAsia="zh-CN"/>
        </w:rPr>
        <w:t xml:space="preserve">It should be noted here the reduced antenna efficiency is not considered. </w:t>
      </w:r>
      <w:r w:rsidR="005A5724">
        <w:rPr>
          <w:rFonts w:eastAsia="等线"/>
          <w:lang w:eastAsia="zh-CN"/>
        </w:rPr>
        <w:t xml:space="preserve">If with factor, 3dB additional loss shall be </w:t>
      </w:r>
      <w:r w:rsidR="00C778A1">
        <w:rPr>
          <w:rFonts w:eastAsia="等线"/>
          <w:lang w:eastAsia="zh-CN"/>
        </w:rPr>
        <w:t>considered for 1Rx case.</w:t>
      </w:r>
      <w:r w:rsidR="00247284">
        <w:rPr>
          <w:rFonts w:eastAsia="等线"/>
          <w:lang w:eastAsia="zh-CN"/>
        </w:rPr>
        <w:t xml:space="preserve"> Besides,</w:t>
      </w:r>
      <w:r w:rsidR="00EB4E4B">
        <w:rPr>
          <w:rFonts w:eastAsia="等线"/>
          <w:lang w:eastAsia="zh-CN"/>
        </w:rPr>
        <w:t xml:space="preserve"> the results also show that</w:t>
      </w:r>
      <w:r w:rsidR="00247284">
        <w:rPr>
          <w:rFonts w:eastAsia="等线"/>
          <w:lang w:eastAsia="zh-CN"/>
        </w:rPr>
        <w:t xml:space="preserve"> the performance loss of PDCCH from 4Rx to 1Rx is quite significant, especially for low AL cases.</w:t>
      </w:r>
    </w:p>
    <w:p w14:paraId="5126F64E" w14:textId="77777777" w:rsidR="00024884" w:rsidRPr="00FA15FA" w:rsidRDefault="00024884" w:rsidP="0043694B">
      <w:pPr>
        <w:ind w:right="-99"/>
        <w:rPr>
          <w:rFonts w:eastAsia="等线"/>
          <w:lang w:eastAsia="zh-CN"/>
        </w:rPr>
      </w:pPr>
    </w:p>
    <w:p w14:paraId="09FA838A" w14:textId="70743227" w:rsidR="0043694B" w:rsidRDefault="00024884" w:rsidP="0043694B">
      <w:pPr>
        <w:ind w:right="-99"/>
        <w:jc w:val="center"/>
        <w:rPr>
          <w:rFonts w:eastAsia="等线"/>
          <w:lang w:eastAsia="zh-CN"/>
        </w:rPr>
      </w:pPr>
      <w:r w:rsidRPr="000E2BA4">
        <w:rPr>
          <w:noProof/>
        </w:rPr>
        <w:lastRenderedPageBreak/>
        <w:drawing>
          <wp:inline distT="0" distB="0" distL="0" distR="0" wp14:anchorId="34B4FF4D" wp14:editId="1EB2EDA3">
            <wp:extent cx="5426015" cy="3360420"/>
            <wp:effectExtent l="0" t="0" r="381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r="1100"/>
                    <a:stretch/>
                  </pic:blipFill>
                  <pic:spPr bwMode="auto">
                    <a:xfrm>
                      <a:off x="0" y="0"/>
                      <a:ext cx="5426015" cy="3360420"/>
                    </a:xfrm>
                    <a:prstGeom prst="rect">
                      <a:avLst/>
                    </a:prstGeom>
                    <a:ln>
                      <a:noFill/>
                    </a:ln>
                    <a:extLst>
                      <a:ext uri="{53640926-AAD7-44D8-BBD7-CCE9431645EC}">
                        <a14:shadowObscured xmlns:a14="http://schemas.microsoft.com/office/drawing/2010/main"/>
                      </a:ext>
                    </a:extLst>
                  </pic:spPr>
                </pic:pic>
              </a:graphicData>
            </a:graphic>
          </wp:inline>
        </w:drawing>
      </w:r>
      <w:r w:rsidR="0033586A">
        <w:rPr>
          <w:rFonts w:eastAsia="等线"/>
          <w:lang w:eastAsia="zh-CN"/>
        </w:rPr>
        <w:t>s</w:t>
      </w:r>
    </w:p>
    <w:p w14:paraId="6A950711" w14:textId="6561BCB0" w:rsidR="0043694B" w:rsidRPr="00AF75FA" w:rsidRDefault="0043694B" w:rsidP="0043694B">
      <w:pPr>
        <w:ind w:right="-99"/>
        <w:jc w:val="center"/>
        <w:rPr>
          <w:rFonts w:eastAsia="等线"/>
          <w:b/>
          <w:bCs/>
          <w:lang w:eastAsia="zh-CN"/>
        </w:rPr>
      </w:pPr>
      <w:r w:rsidRPr="00AF75FA">
        <w:rPr>
          <w:rFonts w:eastAsia="等线"/>
          <w:b/>
          <w:bCs/>
          <w:lang w:eastAsia="zh-CN"/>
        </w:rPr>
        <w:t xml:space="preserve">Figure </w:t>
      </w:r>
      <w:r w:rsidR="00024884">
        <w:rPr>
          <w:rFonts w:eastAsia="等线"/>
          <w:b/>
          <w:bCs/>
          <w:lang w:eastAsia="zh-CN"/>
        </w:rPr>
        <w:t>3</w:t>
      </w:r>
      <w:r w:rsidRPr="00AF75FA">
        <w:rPr>
          <w:rFonts w:eastAsia="等线"/>
          <w:b/>
          <w:bCs/>
          <w:lang w:eastAsia="zh-CN"/>
        </w:rPr>
        <w:t xml:space="preserve"> PDCCH </w:t>
      </w:r>
      <w:r w:rsidR="00AF75FA">
        <w:rPr>
          <w:rFonts w:eastAsia="等线"/>
          <w:b/>
          <w:bCs/>
          <w:lang w:eastAsia="zh-CN"/>
        </w:rPr>
        <w:t>performance for AL=4/8/16 for 1/2/4 antennas</w:t>
      </w:r>
      <w:r w:rsidR="00AF75FA" w:rsidRPr="00AF75FA">
        <w:rPr>
          <w:rFonts w:eastAsia="等线"/>
          <w:b/>
          <w:bCs/>
          <w:lang w:eastAsia="zh-CN"/>
        </w:rPr>
        <w:t xml:space="preserve"> </w:t>
      </w:r>
    </w:p>
    <w:p w14:paraId="1F39C8A0" w14:textId="22E7739E" w:rsidR="00B776B5" w:rsidRPr="00292641" w:rsidRDefault="002674F0" w:rsidP="002674F0">
      <w:pPr>
        <w:ind w:right="-99"/>
        <w:rPr>
          <w:rFonts w:eastAsia="等线"/>
          <w:lang w:eastAsia="zh-CN"/>
        </w:rPr>
      </w:pPr>
      <w:r w:rsidRPr="00292641">
        <w:rPr>
          <w:rFonts w:eastAsia="等线"/>
          <w:lang w:eastAsia="zh-CN"/>
        </w:rPr>
        <w:t xml:space="preserve">To </w:t>
      </w:r>
      <w:r w:rsidR="0009138C">
        <w:rPr>
          <w:rFonts w:eastAsia="等线"/>
          <w:lang w:eastAsia="zh-CN"/>
        </w:rPr>
        <w:t>compensate the PDCCH coverage loss</w:t>
      </w:r>
      <w:r w:rsidRPr="00292641">
        <w:rPr>
          <w:rFonts w:eastAsia="等线"/>
          <w:lang w:eastAsia="zh-CN"/>
        </w:rPr>
        <w:t xml:space="preserve">, one straightforward solution is to use PDCCH repetition, which is widely used in </w:t>
      </w:r>
      <w:proofErr w:type="spellStart"/>
      <w:r w:rsidR="00B776B5" w:rsidRPr="00292641">
        <w:rPr>
          <w:rFonts w:eastAsia="等线"/>
          <w:lang w:eastAsia="zh-CN"/>
        </w:rPr>
        <w:t>eMTC</w:t>
      </w:r>
      <w:proofErr w:type="spellEnd"/>
      <w:r w:rsidR="00B776B5" w:rsidRPr="00292641">
        <w:rPr>
          <w:rFonts w:eastAsia="等线"/>
          <w:lang w:eastAsia="zh-CN"/>
        </w:rPr>
        <w:t>/</w:t>
      </w:r>
      <w:proofErr w:type="spellStart"/>
      <w:r w:rsidR="00B776B5" w:rsidRPr="00292641">
        <w:rPr>
          <w:rFonts w:eastAsia="等线"/>
          <w:lang w:eastAsia="zh-CN"/>
        </w:rPr>
        <w:t>NBIoT</w:t>
      </w:r>
      <w:proofErr w:type="spellEnd"/>
      <w:r w:rsidRPr="00292641">
        <w:rPr>
          <w:rFonts w:eastAsia="等线"/>
          <w:lang w:eastAsia="zh-CN"/>
        </w:rPr>
        <w:t xml:space="preserve">. The basic idea is to transmit a same DCI multiple </w:t>
      </w:r>
      <w:r w:rsidR="00B776B5" w:rsidRPr="00292641">
        <w:rPr>
          <w:rFonts w:eastAsia="等线"/>
          <w:lang w:eastAsia="zh-CN"/>
        </w:rPr>
        <w:t>times</w:t>
      </w:r>
      <w:r w:rsidRPr="00292641">
        <w:rPr>
          <w:rFonts w:eastAsia="等线"/>
          <w:lang w:eastAsia="zh-CN"/>
        </w:rPr>
        <w:t xml:space="preserve"> and </w:t>
      </w:r>
      <w:r w:rsidR="00840759" w:rsidRPr="00292641">
        <w:rPr>
          <w:rFonts w:eastAsia="等线"/>
          <w:lang w:eastAsia="zh-CN"/>
        </w:rPr>
        <w:t>thus</w:t>
      </w:r>
      <w:r w:rsidRPr="00292641">
        <w:rPr>
          <w:rFonts w:eastAsia="等线"/>
          <w:lang w:eastAsia="zh-CN"/>
        </w:rPr>
        <w:t xml:space="preserve"> PDCCH detection performance could be improved in UE side through soft </w:t>
      </w:r>
      <w:r w:rsidR="00281218" w:rsidRPr="00292641">
        <w:rPr>
          <w:rFonts w:eastAsia="等线"/>
          <w:lang w:eastAsia="zh-CN"/>
        </w:rPr>
        <w:t>combining</w:t>
      </w:r>
      <w:r w:rsidRPr="00292641">
        <w:rPr>
          <w:rFonts w:eastAsia="等线"/>
          <w:lang w:eastAsia="zh-CN"/>
        </w:rPr>
        <w:t>.</w:t>
      </w:r>
      <w:r w:rsidR="00B776B5" w:rsidRPr="00292641">
        <w:rPr>
          <w:rFonts w:eastAsia="等线"/>
          <w:lang w:eastAsia="zh-CN"/>
        </w:rPr>
        <w:t xml:space="preserve"> The PDCCH repetition was also discussed in Rel.15 and Rel.16 URLLC, but </w:t>
      </w:r>
      <w:r w:rsidR="0023371A" w:rsidRPr="00292641">
        <w:rPr>
          <w:rFonts w:eastAsia="等线"/>
          <w:lang w:eastAsia="zh-CN"/>
        </w:rPr>
        <w:t>the conclusion</w:t>
      </w:r>
      <w:r w:rsidR="009B319A" w:rsidRPr="00292641">
        <w:rPr>
          <w:rFonts w:eastAsia="等线"/>
          <w:lang w:eastAsia="zh-CN"/>
        </w:rPr>
        <w:t xml:space="preserve"> in Rel.16</w:t>
      </w:r>
      <w:r w:rsidR="002C0DF5" w:rsidRPr="00292641">
        <w:rPr>
          <w:rFonts w:eastAsia="等线"/>
          <w:lang w:eastAsia="zh-CN"/>
        </w:rPr>
        <w:t xml:space="preserve"> was </w:t>
      </w:r>
      <w:r w:rsidR="00B51A0B" w:rsidRPr="00292641">
        <w:rPr>
          <w:rFonts w:eastAsia="等线"/>
          <w:lang w:eastAsia="zh-CN"/>
        </w:rPr>
        <w:t xml:space="preserve">not </w:t>
      </w:r>
      <w:r w:rsidR="002C0DF5" w:rsidRPr="00292641">
        <w:rPr>
          <w:rFonts w:eastAsia="等线"/>
          <w:lang w:eastAsia="zh-CN"/>
        </w:rPr>
        <w:t xml:space="preserve">to </w:t>
      </w:r>
      <w:r w:rsidR="00B51A0B" w:rsidRPr="00292641">
        <w:rPr>
          <w:rFonts w:eastAsia="等线"/>
          <w:lang w:eastAsia="zh-CN"/>
        </w:rPr>
        <w:t xml:space="preserve">introduced </w:t>
      </w:r>
      <w:r w:rsidR="002C0DF5" w:rsidRPr="00292641">
        <w:rPr>
          <w:rFonts w:eastAsia="等线"/>
          <w:lang w:eastAsia="zh-CN"/>
        </w:rPr>
        <w:t xml:space="preserve">it </w:t>
      </w:r>
      <w:r w:rsidR="00B51A0B" w:rsidRPr="00292641">
        <w:rPr>
          <w:rFonts w:eastAsia="等线"/>
          <w:lang w:eastAsia="zh-CN"/>
        </w:rPr>
        <w:t xml:space="preserve">in the URLLC agenda item. </w:t>
      </w:r>
    </w:p>
    <w:p w14:paraId="7D678E1B" w14:textId="26006E29" w:rsidR="00FE6EC9" w:rsidRDefault="003A2666" w:rsidP="002674F0">
      <w:pPr>
        <w:ind w:right="-99"/>
        <w:rPr>
          <w:rFonts w:eastAsia="等线"/>
          <w:lang w:eastAsia="zh-CN"/>
        </w:rPr>
      </w:pPr>
      <w:r>
        <w:rPr>
          <w:rFonts w:eastAsia="等线"/>
          <w:lang w:eastAsia="zh-CN"/>
        </w:rPr>
        <w:t>With the</w:t>
      </w:r>
      <w:r w:rsidR="006B2FEA" w:rsidRPr="00292641">
        <w:rPr>
          <w:rFonts w:eastAsia="等线"/>
          <w:lang w:eastAsia="zh-CN"/>
        </w:rPr>
        <w:t xml:space="preserve"> flexible configuration</w:t>
      </w:r>
      <w:r>
        <w:rPr>
          <w:rFonts w:eastAsia="等线"/>
          <w:lang w:eastAsia="zh-CN"/>
        </w:rPr>
        <w:t>s</w:t>
      </w:r>
      <w:r w:rsidR="006B2FEA" w:rsidRPr="00292641">
        <w:rPr>
          <w:rFonts w:eastAsia="等线"/>
          <w:lang w:eastAsia="zh-CN"/>
        </w:rPr>
        <w:t xml:space="preserve"> in NR </w:t>
      </w:r>
      <w:r>
        <w:rPr>
          <w:rFonts w:eastAsia="等线"/>
          <w:lang w:eastAsia="zh-CN"/>
        </w:rPr>
        <w:t xml:space="preserve">for </w:t>
      </w:r>
      <w:r w:rsidR="004804C6" w:rsidRPr="00292641">
        <w:rPr>
          <w:rFonts w:eastAsia="等线"/>
          <w:lang w:eastAsia="zh-CN"/>
        </w:rPr>
        <w:t>search space set</w:t>
      </w:r>
      <w:r w:rsidR="006B2FEA" w:rsidRPr="00292641">
        <w:rPr>
          <w:rFonts w:eastAsia="等线"/>
          <w:lang w:eastAsia="zh-CN"/>
        </w:rPr>
        <w:t xml:space="preserve">, the PDCCH repetition could be performed in </w:t>
      </w:r>
      <w:r w:rsidR="004804C6" w:rsidRPr="00292641">
        <w:rPr>
          <w:rFonts w:eastAsia="等线"/>
          <w:lang w:eastAsia="zh-CN"/>
        </w:rPr>
        <w:t>the CORESET</w:t>
      </w:r>
      <w:r w:rsidR="006B2FEA" w:rsidRPr="00292641">
        <w:rPr>
          <w:rFonts w:eastAsia="等线"/>
          <w:lang w:eastAsia="zh-CN"/>
        </w:rPr>
        <w:t xml:space="preserve"> either within a slot or in different slots, which</w:t>
      </w:r>
      <w:r w:rsidR="00116394" w:rsidRPr="00292641">
        <w:rPr>
          <w:rFonts w:eastAsia="等线"/>
          <w:lang w:eastAsia="zh-CN"/>
        </w:rPr>
        <w:t xml:space="preserve"> are</w:t>
      </w:r>
      <w:r w:rsidR="006B2FEA" w:rsidRPr="00292641">
        <w:rPr>
          <w:rFonts w:eastAsia="等线"/>
          <w:lang w:eastAsia="zh-CN"/>
        </w:rPr>
        <w:t xml:space="preserve"> corresponding to intra-slot PDCCH repetition and int</w:t>
      </w:r>
      <w:r w:rsidR="00574629">
        <w:rPr>
          <w:rFonts w:eastAsia="等线"/>
          <w:lang w:eastAsia="zh-CN"/>
        </w:rPr>
        <w:t>er</w:t>
      </w:r>
      <w:r w:rsidR="006B2FEA" w:rsidRPr="00292641">
        <w:rPr>
          <w:rFonts w:eastAsia="等线"/>
          <w:lang w:eastAsia="zh-CN"/>
        </w:rPr>
        <w:t>-slot PDCCH repetition, respectively.</w:t>
      </w:r>
      <w:r w:rsidR="00136280">
        <w:rPr>
          <w:rFonts w:eastAsia="等线"/>
          <w:lang w:eastAsia="zh-CN"/>
        </w:rPr>
        <w:t xml:space="preserve"> </w:t>
      </w:r>
      <w:r w:rsidR="0023371A" w:rsidRPr="00292641">
        <w:rPr>
          <w:rFonts w:eastAsia="等线"/>
          <w:lang w:eastAsia="zh-CN"/>
        </w:rPr>
        <w:t xml:space="preserve">Figure </w:t>
      </w:r>
      <w:r w:rsidR="00AE12C6">
        <w:rPr>
          <w:rFonts w:eastAsia="等线"/>
          <w:lang w:eastAsia="zh-CN"/>
        </w:rPr>
        <w:t>4</w:t>
      </w:r>
      <w:r w:rsidR="00245B82" w:rsidRPr="00292641">
        <w:rPr>
          <w:rFonts w:eastAsia="等线"/>
          <w:lang w:eastAsia="zh-CN"/>
        </w:rPr>
        <w:t xml:space="preserve"> illustrates the</w:t>
      </w:r>
      <w:r w:rsidR="00C26157">
        <w:rPr>
          <w:rFonts w:eastAsia="等线"/>
          <w:lang w:eastAsia="zh-CN"/>
        </w:rPr>
        <w:t xml:space="preserve"> </w:t>
      </w:r>
      <w:r w:rsidR="00FE6EC9">
        <w:rPr>
          <w:rFonts w:eastAsia="等线"/>
          <w:lang w:eastAsia="zh-CN"/>
        </w:rPr>
        <w:t xml:space="preserve">two </w:t>
      </w:r>
      <w:r w:rsidR="00245B82" w:rsidRPr="00292641">
        <w:rPr>
          <w:rFonts w:eastAsia="等线"/>
          <w:lang w:eastAsia="zh-CN"/>
        </w:rPr>
        <w:t>schemes</w:t>
      </w:r>
      <w:r w:rsidR="00C26157">
        <w:rPr>
          <w:rFonts w:eastAsia="等线"/>
          <w:lang w:eastAsia="zh-CN"/>
        </w:rPr>
        <w:t xml:space="preserve"> with two PDCCH repetitions</w:t>
      </w:r>
      <w:r w:rsidR="00F25140">
        <w:rPr>
          <w:rFonts w:eastAsia="等线"/>
          <w:lang w:eastAsia="zh-CN"/>
        </w:rPr>
        <w:t>.</w:t>
      </w:r>
    </w:p>
    <w:p w14:paraId="6FE8B44D" w14:textId="46560910" w:rsidR="002C0DF5" w:rsidRPr="00292641" w:rsidRDefault="00166E2D" w:rsidP="00166E2D">
      <w:pPr>
        <w:ind w:right="-99"/>
        <w:jc w:val="center"/>
        <w:rPr>
          <w:rFonts w:eastAsia="等线"/>
          <w:lang w:eastAsia="zh-CN"/>
        </w:rPr>
      </w:pPr>
      <w:r w:rsidRPr="00292641">
        <w:rPr>
          <w:rFonts w:eastAsia="等线"/>
          <w:noProof/>
          <w:lang w:eastAsia="zh-CN"/>
        </w:rPr>
        <w:drawing>
          <wp:inline distT="0" distB="0" distL="0" distR="0" wp14:anchorId="36849674" wp14:editId="04C7FEE1">
            <wp:extent cx="3391468" cy="192923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97754" cy="1932814"/>
                    </a:xfrm>
                    <a:prstGeom prst="rect">
                      <a:avLst/>
                    </a:prstGeom>
                    <a:noFill/>
                    <a:ln>
                      <a:noFill/>
                    </a:ln>
                  </pic:spPr>
                </pic:pic>
              </a:graphicData>
            </a:graphic>
          </wp:inline>
        </w:drawing>
      </w:r>
    </w:p>
    <w:p w14:paraId="2176738B" w14:textId="397422B6" w:rsidR="0023371A" w:rsidRPr="00C174BD" w:rsidRDefault="0023371A" w:rsidP="00984681">
      <w:pPr>
        <w:ind w:right="-99"/>
        <w:jc w:val="center"/>
        <w:rPr>
          <w:rFonts w:eastAsia="等线"/>
          <w:b/>
          <w:bCs/>
          <w:lang w:eastAsia="zh-CN"/>
        </w:rPr>
      </w:pPr>
      <w:r w:rsidRPr="00C174BD">
        <w:rPr>
          <w:b/>
          <w:bCs/>
        </w:rPr>
        <w:t xml:space="preserve">Figure </w:t>
      </w:r>
      <w:r w:rsidR="00AE12C6">
        <w:rPr>
          <w:b/>
          <w:bCs/>
        </w:rPr>
        <w:t>4</w:t>
      </w:r>
      <w:r w:rsidRPr="00C174BD">
        <w:rPr>
          <w:b/>
          <w:bCs/>
        </w:rPr>
        <w:t xml:space="preserve"> Inter-slot and intra slot PDCCH repetition</w:t>
      </w:r>
    </w:p>
    <w:p w14:paraId="29E0B779" w14:textId="4645EFBA" w:rsidR="00C174BD" w:rsidRPr="00F25140" w:rsidRDefault="00F25140" w:rsidP="00F25140">
      <w:pPr>
        <w:ind w:right="-99"/>
        <w:rPr>
          <w:rFonts w:eastAsia="等线"/>
          <w:lang w:eastAsia="zh-CN"/>
        </w:rPr>
      </w:pPr>
      <w:r>
        <w:rPr>
          <w:rFonts w:eastAsia="等线"/>
          <w:lang w:eastAsia="zh-CN"/>
        </w:rPr>
        <w:t>The intra-slot PDCCH repetition has lower scheduling latency</w:t>
      </w:r>
      <w:r w:rsidR="009672F2">
        <w:rPr>
          <w:rFonts w:eastAsia="等线"/>
          <w:lang w:eastAsia="zh-CN"/>
        </w:rPr>
        <w:t xml:space="preserve"> and </w:t>
      </w:r>
      <w:r w:rsidR="00723D90">
        <w:rPr>
          <w:rFonts w:eastAsia="等线"/>
          <w:lang w:eastAsia="zh-CN"/>
        </w:rPr>
        <w:t>more</w:t>
      </w:r>
      <w:r w:rsidR="009672F2">
        <w:rPr>
          <w:rFonts w:eastAsia="等线"/>
          <w:lang w:eastAsia="zh-CN"/>
        </w:rPr>
        <w:t xml:space="preserve"> scheduling opportunit</w:t>
      </w:r>
      <w:r w:rsidR="00DB02CC">
        <w:rPr>
          <w:rFonts w:eastAsia="等线"/>
          <w:lang w:eastAsia="zh-CN"/>
        </w:rPr>
        <w:t>ies</w:t>
      </w:r>
      <w:r>
        <w:rPr>
          <w:rFonts w:eastAsia="等线"/>
          <w:lang w:eastAsia="zh-CN"/>
        </w:rPr>
        <w:t>.</w:t>
      </w:r>
      <w:r w:rsidR="00756E00">
        <w:rPr>
          <w:rFonts w:eastAsia="等线"/>
          <w:lang w:eastAsia="zh-CN"/>
        </w:rPr>
        <w:t xml:space="preserve"> </w:t>
      </w:r>
      <w:r w:rsidR="00C174BD">
        <w:rPr>
          <w:rFonts w:eastAsia="等线"/>
          <w:lang w:eastAsia="zh-CN"/>
        </w:rPr>
        <w:t xml:space="preserve">For inter-slot PDCCH repetition, </w:t>
      </w:r>
      <w:r w:rsidR="00756E00">
        <w:rPr>
          <w:rFonts w:eastAsia="等线"/>
          <w:lang w:eastAsia="zh-CN"/>
        </w:rPr>
        <w:t xml:space="preserve">although figure 1 shows repetition happens in </w:t>
      </w:r>
      <w:r w:rsidR="003A2666">
        <w:rPr>
          <w:rFonts w:eastAsia="等线"/>
          <w:lang w:eastAsia="zh-CN"/>
        </w:rPr>
        <w:t xml:space="preserve">the </w:t>
      </w:r>
      <w:r w:rsidR="00756E00">
        <w:rPr>
          <w:rFonts w:eastAsia="等线"/>
          <w:lang w:eastAsia="zh-CN"/>
        </w:rPr>
        <w:t xml:space="preserve">same CORESET, </w:t>
      </w:r>
      <w:r w:rsidR="00C174BD">
        <w:rPr>
          <w:rFonts w:eastAsiaTheme="minorEastAsia"/>
          <w:lang w:eastAsia="zh-CN"/>
        </w:rPr>
        <w:t xml:space="preserve">it is </w:t>
      </w:r>
      <w:r w:rsidR="00756E00">
        <w:rPr>
          <w:rFonts w:eastAsiaTheme="minorEastAsia"/>
          <w:lang w:eastAsia="zh-CN"/>
        </w:rPr>
        <w:t xml:space="preserve">beneficial </w:t>
      </w:r>
      <w:r w:rsidR="00C174BD">
        <w:rPr>
          <w:rFonts w:eastAsiaTheme="minorEastAsia"/>
          <w:lang w:eastAsia="zh-CN"/>
        </w:rPr>
        <w:t>that frequency hopping could be applied on top of the repetitions and is performed in a wider bandwidth region</w:t>
      </w:r>
      <w:r w:rsidR="00DC0211">
        <w:rPr>
          <w:rFonts w:eastAsiaTheme="minorEastAsia"/>
          <w:lang w:eastAsia="zh-CN"/>
        </w:rPr>
        <w:t xml:space="preserve"> than </w:t>
      </w:r>
      <w:r w:rsidR="003A2666">
        <w:rPr>
          <w:rFonts w:eastAsiaTheme="minorEastAsia"/>
          <w:lang w:eastAsia="zh-CN"/>
        </w:rPr>
        <w:t>the BW of</w:t>
      </w:r>
      <w:r w:rsidR="00DC0211">
        <w:rPr>
          <w:rFonts w:eastAsiaTheme="minorEastAsia"/>
          <w:lang w:eastAsia="zh-CN"/>
        </w:rPr>
        <w:t xml:space="preserve"> active BWP</w:t>
      </w:r>
      <w:r w:rsidR="00C174BD">
        <w:rPr>
          <w:rFonts w:eastAsiaTheme="minorEastAsia"/>
          <w:lang w:eastAsia="zh-CN"/>
        </w:rPr>
        <w:t xml:space="preserve"> to harvest </w:t>
      </w:r>
      <w:r w:rsidR="003A2666">
        <w:rPr>
          <w:rFonts w:eastAsiaTheme="minorEastAsia"/>
          <w:lang w:eastAsia="zh-CN"/>
        </w:rPr>
        <w:t xml:space="preserve">more </w:t>
      </w:r>
      <w:r w:rsidR="00C174BD">
        <w:rPr>
          <w:rFonts w:eastAsiaTheme="minorEastAsia"/>
          <w:lang w:eastAsia="zh-CN"/>
        </w:rPr>
        <w:t xml:space="preserve">frequency diversity gain. </w:t>
      </w:r>
      <w:r w:rsidR="00365AA5">
        <w:rPr>
          <w:rFonts w:eastAsiaTheme="minorEastAsia"/>
          <w:lang w:eastAsia="zh-CN"/>
        </w:rPr>
        <w:t>Taking frequency hopping between two BWPs as an example,</w:t>
      </w:r>
      <w:r w:rsidR="00C174BD">
        <w:rPr>
          <w:rFonts w:eastAsiaTheme="minorEastAsia"/>
          <w:lang w:eastAsia="zh-CN"/>
        </w:rPr>
        <w:t xml:space="preserve"> there could be two options to perform frequency hopping,</w:t>
      </w:r>
      <w:r w:rsidR="000C4FC7">
        <w:rPr>
          <w:rFonts w:eastAsiaTheme="minorEastAsia"/>
          <w:lang w:eastAsia="zh-CN"/>
        </w:rPr>
        <w:t xml:space="preserve"> </w:t>
      </w:r>
    </w:p>
    <w:p w14:paraId="2CEB69D6" w14:textId="10545B62" w:rsidR="00C174BD" w:rsidRPr="00C174BD" w:rsidRDefault="00C174BD" w:rsidP="00C174BD">
      <w:pPr>
        <w:pStyle w:val="ListParagraph"/>
        <w:numPr>
          <w:ilvl w:val="0"/>
          <w:numId w:val="22"/>
        </w:numPr>
        <w:overflowPunct w:val="0"/>
        <w:autoSpaceDE w:val="0"/>
        <w:autoSpaceDN w:val="0"/>
        <w:adjustRightInd w:val="0"/>
        <w:snapToGrid/>
        <w:spacing w:before="60" w:after="120"/>
        <w:contextualSpacing/>
        <w:jc w:val="both"/>
        <w:textAlignment w:val="baseline"/>
        <w:rPr>
          <w:rFonts w:ascii="Times New Roman" w:eastAsiaTheme="minorEastAsia" w:hAnsi="Times New Roman"/>
          <w:lang w:eastAsia="zh-CN"/>
        </w:rPr>
      </w:pPr>
      <w:r w:rsidRPr="00C174BD">
        <w:rPr>
          <w:rFonts w:ascii="Times New Roman" w:eastAsiaTheme="minorEastAsia" w:hAnsi="Times New Roman"/>
          <w:lang w:eastAsia="zh-CN"/>
        </w:rPr>
        <w:t xml:space="preserve">Option 1: frequency hopping is </w:t>
      </w:r>
      <w:r w:rsidR="00B102E0">
        <w:rPr>
          <w:rFonts w:ascii="Times New Roman" w:eastAsiaTheme="minorEastAsia" w:hAnsi="Times New Roman"/>
          <w:lang w:eastAsia="zh-CN"/>
        </w:rPr>
        <w:t xml:space="preserve">performed </w:t>
      </w:r>
      <w:r w:rsidRPr="00C174BD">
        <w:rPr>
          <w:rFonts w:ascii="Times New Roman" w:eastAsiaTheme="minorEastAsia" w:hAnsi="Times New Roman"/>
          <w:lang w:eastAsia="zh-CN"/>
        </w:rPr>
        <w:t xml:space="preserve">across explicitly configured BWPs. </w:t>
      </w:r>
    </w:p>
    <w:p w14:paraId="5E47F827" w14:textId="1D33A735" w:rsidR="00C174BD" w:rsidRPr="00C174BD" w:rsidRDefault="00C174BD" w:rsidP="00C174BD">
      <w:pPr>
        <w:pStyle w:val="ListParagraph"/>
        <w:numPr>
          <w:ilvl w:val="0"/>
          <w:numId w:val="22"/>
        </w:numPr>
        <w:overflowPunct w:val="0"/>
        <w:autoSpaceDE w:val="0"/>
        <w:autoSpaceDN w:val="0"/>
        <w:adjustRightInd w:val="0"/>
        <w:snapToGrid/>
        <w:spacing w:before="60" w:after="120"/>
        <w:contextualSpacing/>
        <w:jc w:val="both"/>
        <w:textAlignment w:val="baseline"/>
        <w:rPr>
          <w:rFonts w:ascii="Times New Roman" w:eastAsiaTheme="minorEastAsia" w:hAnsi="Times New Roman"/>
          <w:lang w:eastAsia="zh-CN"/>
        </w:rPr>
      </w:pPr>
      <w:r w:rsidRPr="00C174BD">
        <w:rPr>
          <w:rFonts w:ascii="Times New Roman" w:eastAsiaTheme="minorEastAsia" w:hAnsi="Times New Roman"/>
          <w:lang w:eastAsia="zh-CN"/>
        </w:rPr>
        <w:lastRenderedPageBreak/>
        <w:t>Option 2:</w:t>
      </w:r>
      <w:r w:rsidR="00B102E0">
        <w:rPr>
          <w:rFonts w:ascii="Times New Roman" w:eastAsiaTheme="minorEastAsia" w:hAnsi="Times New Roman"/>
          <w:lang w:eastAsia="zh-CN"/>
        </w:rPr>
        <w:t xml:space="preserve"> </w:t>
      </w:r>
      <w:r w:rsidRPr="00C174BD">
        <w:rPr>
          <w:rFonts w:ascii="Times New Roman" w:eastAsiaTheme="minorEastAsia" w:hAnsi="Times New Roman"/>
          <w:lang w:eastAsia="zh-CN"/>
        </w:rPr>
        <w:t xml:space="preserve">frequency hopping is </w:t>
      </w:r>
      <w:r w:rsidR="00B102E0">
        <w:rPr>
          <w:rFonts w:ascii="Times New Roman" w:eastAsiaTheme="minorEastAsia" w:hAnsi="Times New Roman"/>
          <w:lang w:eastAsia="zh-CN"/>
        </w:rPr>
        <w:t xml:space="preserve">performed </w:t>
      </w:r>
      <w:r w:rsidRPr="00C174BD">
        <w:rPr>
          <w:rFonts w:ascii="Times New Roman" w:eastAsiaTheme="minorEastAsia" w:hAnsi="Times New Roman"/>
          <w:lang w:eastAsia="zh-CN"/>
        </w:rPr>
        <w:t>across an explicitly configured BWP and implicitly determined BWP(s).</w:t>
      </w:r>
    </w:p>
    <w:p w14:paraId="59342F34" w14:textId="58837C39" w:rsidR="005F0539" w:rsidRDefault="00B96298" w:rsidP="00C174BD">
      <w:pPr>
        <w:rPr>
          <w:lang w:eastAsia="zh-CN"/>
        </w:rPr>
      </w:pPr>
      <w:r>
        <w:t>The option 1 might be more flexible since each BWP is explicitly configure</w:t>
      </w:r>
      <w:r>
        <w:rPr>
          <w:lang w:eastAsia="zh-CN"/>
        </w:rPr>
        <w:t xml:space="preserve">d, while option 2 might be simpler and is quite similar with the structure in </w:t>
      </w:r>
      <w:proofErr w:type="spellStart"/>
      <w:r>
        <w:rPr>
          <w:lang w:eastAsia="zh-CN"/>
        </w:rPr>
        <w:t>eMTC</w:t>
      </w:r>
      <w:proofErr w:type="spellEnd"/>
      <w:r>
        <w:rPr>
          <w:lang w:eastAsia="zh-CN"/>
        </w:rPr>
        <w:t>/IoT</w:t>
      </w:r>
      <w:r w:rsidR="000C4EF7">
        <w:rPr>
          <w:lang w:eastAsia="zh-CN"/>
        </w:rPr>
        <w:t>. However</w:t>
      </w:r>
      <w:r w:rsidR="009F16EA">
        <w:rPr>
          <w:lang w:eastAsia="zh-CN"/>
        </w:rPr>
        <w:t>,</w:t>
      </w:r>
      <w:r w:rsidR="000C4EF7">
        <w:rPr>
          <w:lang w:eastAsia="zh-CN"/>
        </w:rPr>
        <w:t xml:space="preserve"> </w:t>
      </w:r>
      <w:r w:rsidR="007F2BDF">
        <w:rPr>
          <w:lang w:eastAsia="zh-CN"/>
        </w:rPr>
        <w:t>since</w:t>
      </w:r>
      <w:r w:rsidR="007D4AAA">
        <w:rPr>
          <w:lang w:eastAsia="zh-CN"/>
        </w:rPr>
        <w:t xml:space="preserve"> </w:t>
      </w:r>
      <w:r w:rsidR="009F16EA">
        <w:rPr>
          <w:lang w:eastAsia="zh-CN"/>
        </w:rPr>
        <w:t xml:space="preserve">the hopping BWP in option 2 is implicitly determined, there might be issues of e.g., coexistence with the overlapped BWPs for legacy UEs.  </w:t>
      </w:r>
    </w:p>
    <w:p w14:paraId="028525EE" w14:textId="786625AA" w:rsidR="00C174BD" w:rsidRDefault="00C174BD" w:rsidP="00C174BD">
      <w:r>
        <w:t xml:space="preserve">Figure </w:t>
      </w:r>
      <w:r w:rsidR="00AE12C6">
        <w:t>5</w:t>
      </w:r>
      <w:r>
        <w:t xml:space="preserve"> provides an illustration for the two options, where BWP {#1, #2, #3} are the explicitly configured BWPs. For option 1, frequency hopping is across BWP#1 and BWP#2, while for option</w:t>
      </w:r>
      <w:r w:rsidR="00F26CA2">
        <w:t xml:space="preserve"> </w:t>
      </w:r>
      <w:r>
        <w:t xml:space="preserve">2, frequency hopping is across an explicitly configured BWP#1 and BWP#1a, </w:t>
      </w:r>
      <w:r w:rsidR="003A2666">
        <w:t>and</w:t>
      </w:r>
      <w:r>
        <w:t xml:space="preserve"> BWP#1a is implicitly determined from </w:t>
      </w:r>
      <w:r w:rsidR="003A2666">
        <w:t>BWP#1</w:t>
      </w:r>
      <w:r>
        <w:t xml:space="preserve">. </w:t>
      </w:r>
    </w:p>
    <w:p w14:paraId="0D9C25A6" w14:textId="75171B52" w:rsidR="00C174BD" w:rsidRDefault="006130D0" w:rsidP="00C174BD">
      <w:pPr>
        <w:jc w:val="center"/>
      </w:pPr>
      <w:r>
        <w:rPr>
          <w:b/>
          <w:bCs/>
          <w:noProof/>
        </w:rPr>
        <w:drawing>
          <wp:inline distT="0" distB="0" distL="0" distR="0" wp14:anchorId="128012B1" wp14:editId="55619480">
            <wp:extent cx="4870450" cy="210303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72597" cy="2103957"/>
                    </a:xfrm>
                    <a:prstGeom prst="rect">
                      <a:avLst/>
                    </a:prstGeom>
                    <a:noFill/>
                    <a:ln>
                      <a:noFill/>
                    </a:ln>
                  </pic:spPr>
                </pic:pic>
              </a:graphicData>
            </a:graphic>
          </wp:inline>
        </w:drawing>
      </w:r>
    </w:p>
    <w:p w14:paraId="3A5CF6FF" w14:textId="771F9DB7" w:rsidR="00C174BD" w:rsidRPr="00E67FA3" w:rsidRDefault="00C174BD" w:rsidP="00C174BD">
      <w:pPr>
        <w:jc w:val="center"/>
        <w:rPr>
          <w:b/>
          <w:bCs/>
        </w:rPr>
      </w:pPr>
      <w:r w:rsidRPr="00E67FA3">
        <w:rPr>
          <w:b/>
          <w:bCs/>
        </w:rPr>
        <w:t xml:space="preserve">Figure </w:t>
      </w:r>
      <w:r w:rsidR="00AE12C6">
        <w:rPr>
          <w:b/>
          <w:bCs/>
        </w:rPr>
        <w:t>5</w:t>
      </w:r>
      <w:r w:rsidRPr="00E67FA3">
        <w:rPr>
          <w:b/>
          <w:bCs/>
        </w:rPr>
        <w:t xml:space="preserve"> Frequency hopping for </w:t>
      </w:r>
      <w:proofErr w:type="spellStart"/>
      <w:r w:rsidRPr="00E67FA3">
        <w:rPr>
          <w:b/>
          <w:bCs/>
        </w:rPr>
        <w:t>RedCap</w:t>
      </w:r>
      <w:proofErr w:type="spellEnd"/>
      <w:r w:rsidRPr="00E67FA3">
        <w:rPr>
          <w:b/>
          <w:bCs/>
        </w:rPr>
        <w:t xml:space="preserve"> UEs</w:t>
      </w:r>
      <w:r>
        <w:rPr>
          <w:b/>
          <w:bCs/>
        </w:rPr>
        <w:t>, two options</w:t>
      </w:r>
    </w:p>
    <w:p w14:paraId="58CE735F" w14:textId="079EA6A8" w:rsidR="00870A1C" w:rsidRDefault="00245B82" w:rsidP="0023371A">
      <w:pPr>
        <w:ind w:right="-99"/>
        <w:rPr>
          <w:rFonts w:eastAsia="等线"/>
          <w:lang w:eastAsia="zh-CN"/>
        </w:rPr>
      </w:pPr>
      <w:r w:rsidRPr="00292641">
        <w:rPr>
          <w:rFonts w:eastAsia="等线"/>
          <w:lang w:eastAsia="zh-CN"/>
        </w:rPr>
        <w:t xml:space="preserve">For </w:t>
      </w:r>
      <w:r w:rsidR="00403E23" w:rsidRPr="00292641">
        <w:rPr>
          <w:rFonts w:eastAsia="等线"/>
          <w:lang w:eastAsia="zh-CN"/>
        </w:rPr>
        <w:t xml:space="preserve">search space with </w:t>
      </w:r>
      <w:r w:rsidRPr="00292641">
        <w:rPr>
          <w:rFonts w:eastAsia="等线"/>
          <w:lang w:eastAsia="zh-CN"/>
        </w:rPr>
        <w:t xml:space="preserve">PDCCH repetition, </w:t>
      </w:r>
      <w:r w:rsidR="00F322E4" w:rsidRPr="00292641">
        <w:rPr>
          <w:rFonts w:eastAsia="等线"/>
          <w:lang w:eastAsia="zh-CN"/>
        </w:rPr>
        <w:t>the</w:t>
      </w:r>
      <w:r w:rsidR="00DA4ABE" w:rsidRPr="00292641">
        <w:rPr>
          <w:rFonts w:eastAsia="等线"/>
          <w:lang w:eastAsia="zh-CN"/>
        </w:rPr>
        <w:t xml:space="preserve"> principle of</w:t>
      </w:r>
      <w:r w:rsidR="00F322E4" w:rsidRPr="00292641">
        <w:rPr>
          <w:rFonts w:eastAsia="等线"/>
          <w:lang w:eastAsia="zh-CN"/>
        </w:rPr>
        <w:t xml:space="preserve"> </w:t>
      </w:r>
      <w:r w:rsidR="0011271F" w:rsidRPr="00292641">
        <w:rPr>
          <w:rFonts w:eastAsia="等线"/>
          <w:lang w:eastAsia="zh-CN"/>
        </w:rPr>
        <w:t xml:space="preserve">PDCCH candidate </w:t>
      </w:r>
      <w:r w:rsidR="001E7CB7" w:rsidRPr="00292641">
        <w:rPr>
          <w:rFonts w:eastAsia="等线"/>
          <w:lang w:eastAsia="zh-CN"/>
        </w:rPr>
        <w:t>defin</w:t>
      </w:r>
      <w:r w:rsidR="00DA4ABE" w:rsidRPr="00292641">
        <w:rPr>
          <w:rFonts w:eastAsia="等线"/>
          <w:lang w:eastAsia="zh-CN"/>
        </w:rPr>
        <w:t>ition as</w:t>
      </w:r>
      <w:r w:rsidR="001E7CB7" w:rsidRPr="00292641">
        <w:rPr>
          <w:rFonts w:eastAsia="等线"/>
          <w:lang w:eastAsia="zh-CN"/>
        </w:rPr>
        <w:t xml:space="preserve"> </w:t>
      </w:r>
      <w:r w:rsidR="00F322E4" w:rsidRPr="00292641">
        <w:rPr>
          <w:rFonts w:eastAsia="等线"/>
          <w:lang w:eastAsia="zh-CN"/>
        </w:rPr>
        <w:t xml:space="preserve">in </w:t>
      </w:r>
      <w:proofErr w:type="spellStart"/>
      <w:r w:rsidR="00F322E4" w:rsidRPr="00292641">
        <w:rPr>
          <w:rFonts w:eastAsia="等线"/>
          <w:lang w:eastAsia="zh-CN"/>
        </w:rPr>
        <w:t>eMTC</w:t>
      </w:r>
      <w:proofErr w:type="spellEnd"/>
      <w:r w:rsidR="00F322E4" w:rsidRPr="00292641">
        <w:rPr>
          <w:rFonts w:eastAsia="等线"/>
          <w:lang w:eastAsia="zh-CN"/>
        </w:rPr>
        <w:t xml:space="preserve"> </w:t>
      </w:r>
      <w:r w:rsidR="00870A1C" w:rsidRPr="00292641">
        <w:rPr>
          <w:rFonts w:eastAsia="等线"/>
          <w:lang w:eastAsia="zh-CN"/>
        </w:rPr>
        <w:t xml:space="preserve">could </w:t>
      </w:r>
      <w:r w:rsidR="00F322E4" w:rsidRPr="00292641">
        <w:rPr>
          <w:rFonts w:eastAsia="等线"/>
          <w:lang w:eastAsia="zh-CN"/>
        </w:rPr>
        <w:t>be reused, where one PDCCH candidate is corresponding to a specific aggregation level and a repetition number.</w:t>
      </w:r>
      <w:r w:rsidR="0024738E" w:rsidRPr="00292641">
        <w:rPr>
          <w:rFonts w:eastAsia="等线"/>
          <w:lang w:eastAsia="zh-CN"/>
        </w:rPr>
        <w:t xml:space="preserve"> </w:t>
      </w:r>
      <w:r w:rsidR="00EF57B3" w:rsidRPr="00292641">
        <w:rPr>
          <w:rFonts w:eastAsia="等线"/>
          <w:lang w:eastAsia="zh-CN"/>
        </w:rPr>
        <w:t xml:space="preserve">One or multiple PDCCH candidates with the same </w:t>
      </w:r>
      <w:r w:rsidR="00BE7C6C" w:rsidRPr="00292641">
        <w:rPr>
          <w:rFonts w:eastAsia="等线"/>
          <w:lang w:eastAsia="zh-CN"/>
        </w:rPr>
        <w:t>aggregation level and same repetition number could be configured</w:t>
      </w:r>
      <w:r w:rsidR="00A715E8" w:rsidRPr="00292641">
        <w:rPr>
          <w:rFonts w:eastAsia="等线"/>
          <w:lang w:eastAsia="zh-CN"/>
        </w:rPr>
        <w:t xml:space="preserve"> in the search space configuration</w:t>
      </w:r>
      <w:r w:rsidR="00BE7C6C" w:rsidRPr="00292641">
        <w:rPr>
          <w:rFonts w:eastAsia="等线"/>
          <w:lang w:eastAsia="zh-CN"/>
        </w:rPr>
        <w:t xml:space="preserve">. </w:t>
      </w:r>
      <w:r w:rsidR="0024738E" w:rsidRPr="00292641">
        <w:rPr>
          <w:rFonts w:eastAsia="等线"/>
          <w:lang w:eastAsia="zh-CN"/>
        </w:rPr>
        <w:t xml:space="preserve">The DCI is assumed to be repeated in the same </w:t>
      </w:r>
      <w:r w:rsidR="00BE7C6C" w:rsidRPr="00292641">
        <w:rPr>
          <w:rFonts w:eastAsia="等线"/>
          <w:lang w:eastAsia="zh-CN"/>
        </w:rPr>
        <w:t>resources (</w:t>
      </w:r>
      <w:r w:rsidR="00DC32A0" w:rsidRPr="00292641">
        <w:rPr>
          <w:rFonts w:eastAsia="等线"/>
          <w:lang w:eastAsia="zh-CN"/>
        </w:rPr>
        <w:t xml:space="preserve">related with </w:t>
      </w:r>
      <w:r w:rsidR="00BE7C6C" w:rsidRPr="00292641">
        <w:rPr>
          <w:rFonts w:eastAsia="等线"/>
          <w:lang w:eastAsia="zh-CN"/>
        </w:rPr>
        <w:t xml:space="preserve">same </w:t>
      </w:r>
      <w:r w:rsidR="0024738E" w:rsidRPr="00292641">
        <w:rPr>
          <w:rFonts w:eastAsia="等线"/>
          <w:lang w:eastAsia="zh-CN"/>
        </w:rPr>
        <w:t>aggregation level</w:t>
      </w:r>
      <w:r w:rsidR="00BE7C6C" w:rsidRPr="00292641">
        <w:rPr>
          <w:rFonts w:eastAsia="等线"/>
          <w:lang w:eastAsia="zh-CN"/>
        </w:rPr>
        <w:t>)</w:t>
      </w:r>
      <w:r w:rsidR="0024738E" w:rsidRPr="00292641">
        <w:rPr>
          <w:rFonts w:eastAsia="等线"/>
          <w:lang w:eastAsia="zh-CN"/>
        </w:rPr>
        <w:t xml:space="preserve"> in </w:t>
      </w:r>
      <w:r w:rsidR="00060EEC" w:rsidRPr="00292641">
        <w:rPr>
          <w:rFonts w:eastAsia="等线"/>
          <w:lang w:eastAsia="zh-CN"/>
        </w:rPr>
        <w:t xml:space="preserve">each of the repetition. </w:t>
      </w:r>
    </w:p>
    <w:p w14:paraId="6C6C32ED" w14:textId="79103FB5" w:rsidR="00D60AB7" w:rsidRPr="00292641" w:rsidRDefault="00D60AB7" w:rsidP="0023371A">
      <w:pPr>
        <w:ind w:right="-99"/>
        <w:rPr>
          <w:rFonts w:eastAsia="等线"/>
          <w:lang w:eastAsia="zh-CN"/>
        </w:rPr>
      </w:pPr>
      <w:r>
        <w:rPr>
          <w:rFonts w:eastAsia="等线"/>
          <w:lang w:eastAsia="zh-CN"/>
        </w:rPr>
        <w:t xml:space="preserve">We have below proposals, </w:t>
      </w:r>
    </w:p>
    <w:p w14:paraId="1028331F" w14:textId="0DE0A4CD" w:rsidR="00D07531" w:rsidRDefault="00D07531" w:rsidP="0023371A">
      <w:pPr>
        <w:ind w:right="-99"/>
        <w:rPr>
          <w:rFonts w:eastAsia="等线"/>
          <w:b/>
          <w:bCs/>
          <w:i/>
          <w:iCs/>
          <w:lang w:eastAsia="zh-CN"/>
        </w:rPr>
      </w:pPr>
      <w:r w:rsidRPr="00292641">
        <w:rPr>
          <w:rFonts w:eastAsia="等线"/>
          <w:b/>
          <w:bCs/>
          <w:i/>
          <w:iCs/>
          <w:lang w:eastAsia="zh-CN"/>
        </w:rPr>
        <w:t xml:space="preserve">Proposal </w:t>
      </w:r>
      <w:r w:rsidR="00455585">
        <w:rPr>
          <w:rFonts w:eastAsia="等线"/>
          <w:b/>
          <w:bCs/>
          <w:i/>
          <w:iCs/>
          <w:lang w:eastAsia="zh-CN"/>
        </w:rPr>
        <w:t>2</w:t>
      </w:r>
      <w:r w:rsidRPr="00292641">
        <w:rPr>
          <w:rFonts w:eastAsia="等线"/>
          <w:b/>
          <w:bCs/>
          <w:i/>
          <w:iCs/>
          <w:lang w:eastAsia="zh-CN"/>
        </w:rPr>
        <w:t>: Study both inter-slot and intra-slot</w:t>
      </w:r>
      <w:r w:rsidR="00BD613F" w:rsidRPr="00292641">
        <w:rPr>
          <w:rFonts w:eastAsia="等线"/>
          <w:b/>
          <w:bCs/>
          <w:i/>
          <w:iCs/>
          <w:lang w:eastAsia="zh-CN"/>
        </w:rPr>
        <w:t xml:space="preserve"> PDCCH</w:t>
      </w:r>
      <w:r w:rsidRPr="00292641">
        <w:rPr>
          <w:rFonts w:eastAsia="等线"/>
          <w:b/>
          <w:bCs/>
          <w:i/>
          <w:iCs/>
          <w:lang w:eastAsia="zh-CN"/>
        </w:rPr>
        <w:t xml:space="preserve"> repetition</w:t>
      </w:r>
      <w:r w:rsidR="005304B0" w:rsidRPr="00292641">
        <w:rPr>
          <w:rFonts w:eastAsia="等线"/>
          <w:b/>
          <w:bCs/>
          <w:i/>
          <w:iCs/>
          <w:lang w:eastAsia="zh-CN"/>
        </w:rPr>
        <w:t xml:space="preserve"> to improve the PDCCH coverage.</w:t>
      </w:r>
      <w:r w:rsidR="00550EF0" w:rsidRPr="00292641">
        <w:rPr>
          <w:rFonts w:eastAsia="等线"/>
          <w:b/>
          <w:bCs/>
          <w:i/>
          <w:iCs/>
          <w:lang w:eastAsia="zh-CN"/>
        </w:rPr>
        <w:t xml:space="preserve"> </w:t>
      </w:r>
      <w:r w:rsidR="00775B7F" w:rsidRPr="00292641">
        <w:rPr>
          <w:rFonts w:eastAsia="等线"/>
          <w:b/>
          <w:bCs/>
          <w:i/>
          <w:iCs/>
          <w:lang w:eastAsia="zh-CN"/>
        </w:rPr>
        <w:t xml:space="preserve">The PDCCH candidate defined in </w:t>
      </w:r>
      <w:proofErr w:type="spellStart"/>
      <w:r w:rsidR="00775B7F" w:rsidRPr="00292641">
        <w:rPr>
          <w:rFonts w:eastAsia="等线"/>
          <w:b/>
          <w:bCs/>
          <w:i/>
          <w:iCs/>
          <w:lang w:eastAsia="zh-CN"/>
        </w:rPr>
        <w:t>eMTC</w:t>
      </w:r>
      <w:proofErr w:type="spellEnd"/>
      <w:r w:rsidR="00775B7F" w:rsidRPr="00292641">
        <w:rPr>
          <w:rFonts w:eastAsia="等线"/>
          <w:b/>
          <w:bCs/>
          <w:i/>
          <w:iCs/>
          <w:lang w:eastAsia="zh-CN"/>
        </w:rPr>
        <w:t xml:space="preserve"> for PDCCH repetition could be reused</w:t>
      </w:r>
      <w:r w:rsidR="00550EF0" w:rsidRPr="00292641">
        <w:rPr>
          <w:rFonts w:eastAsia="等线"/>
          <w:b/>
          <w:bCs/>
          <w:i/>
          <w:iCs/>
          <w:lang w:eastAsia="zh-CN"/>
        </w:rPr>
        <w:t>.</w:t>
      </w:r>
    </w:p>
    <w:p w14:paraId="751B98A4" w14:textId="07C94DE2" w:rsidR="002E160C" w:rsidRPr="00292641" w:rsidRDefault="002E160C" w:rsidP="0023371A">
      <w:pPr>
        <w:ind w:right="-99"/>
        <w:rPr>
          <w:rFonts w:eastAsia="等线"/>
          <w:b/>
          <w:bCs/>
          <w:i/>
          <w:iCs/>
          <w:lang w:eastAsia="zh-CN"/>
        </w:rPr>
      </w:pPr>
      <w:r>
        <w:rPr>
          <w:rFonts w:eastAsia="等线"/>
          <w:b/>
          <w:bCs/>
          <w:i/>
          <w:iCs/>
          <w:lang w:eastAsia="zh-CN"/>
        </w:rPr>
        <w:t xml:space="preserve">Proposal </w:t>
      </w:r>
      <w:r w:rsidR="00455585">
        <w:rPr>
          <w:rFonts w:eastAsia="等线"/>
          <w:b/>
          <w:bCs/>
          <w:i/>
          <w:iCs/>
          <w:lang w:eastAsia="zh-CN"/>
        </w:rPr>
        <w:t>3</w:t>
      </w:r>
      <w:r>
        <w:rPr>
          <w:rFonts w:eastAsia="等线"/>
          <w:b/>
          <w:bCs/>
          <w:i/>
          <w:iCs/>
          <w:lang w:eastAsia="zh-CN"/>
        </w:rPr>
        <w:t xml:space="preserve">: Study </w:t>
      </w:r>
      <w:r w:rsidR="00574629">
        <w:rPr>
          <w:rFonts w:eastAsia="等线"/>
          <w:b/>
          <w:bCs/>
          <w:i/>
          <w:iCs/>
          <w:lang w:eastAsia="zh-CN"/>
        </w:rPr>
        <w:t>frequency hopping for inter-slot PDCCH repetition</w:t>
      </w:r>
      <w:r w:rsidR="00B7297F">
        <w:rPr>
          <w:rFonts w:eastAsia="等线"/>
          <w:b/>
          <w:bCs/>
          <w:i/>
          <w:iCs/>
          <w:lang w:eastAsia="zh-CN"/>
        </w:rPr>
        <w:t xml:space="preserve"> in a wide bandwidth region.</w:t>
      </w:r>
    </w:p>
    <w:p w14:paraId="79C83150" w14:textId="5713F482" w:rsidR="00AE3C10" w:rsidRPr="00292641" w:rsidRDefault="0023371A" w:rsidP="0023371A">
      <w:pPr>
        <w:ind w:right="-99"/>
        <w:rPr>
          <w:rFonts w:eastAsia="等线"/>
          <w:lang w:eastAsia="zh-CN"/>
        </w:rPr>
      </w:pPr>
      <w:r w:rsidRPr="00292641">
        <w:rPr>
          <w:rFonts w:eastAsia="等线"/>
          <w:lang w:eastAsia="zh-CN"/>
        </w:rPr>
        <w:t xml:space="preserve">Another solution </w:t>
      </w:r>
      <w:r w:rsidR="009B4C06">
        <w:rPr>
          <w:rFonts w:eastAsia="等线"/>
          <w:lang w:eastAsia="zh-CN"/>
        </w:rPr>
        <w:t xml:space="preserve">for PDCCH coverage recovery </w:t>
      </w:r>
      <w:r w:rsidRPr="00292641">
        <w:rPr>
          <w:rFonts w:eastAsia="等线"/>
          <w:lang w:eastAsia="zh-CN"/>
        </w:rPr>
        <w:t xml:space="preserve">is to extend the CORESET size in time domain, </w:t>
      </w:r>
      <w:r w:rsidR="004B71A9" w:rsidRPr="00292641">
        <w:rPr>
          <w:rFonts w:eastAsia="等线"/>
          <w:lang w:eastAsia="zh-CN"/>
        </w:rPr>
        <w:t>i.e</w:t>
      </w:r>
      <w:r w:rsidRPr="00292641">
        <w:rPr>
          <w:rFonts w:eastAsia="等线"/>
          <w:lang w:eastAsia="zh-CN"/>
        </w:rPr>
        <w:t xml:space="preserve">., </w:t>
      </w:r>
      <w:r w:rsidR="004B71A9" w:rsidRPr="00292641">
        <w:rPr>
          <w:rFonts w:eastAsia="等线"/>
          <w:lang w:eastAsia="zh-CN"/>
        </w:rPr>
        <w:t>to introduce</w:t>
      </w:r>
      <w:r w:rsidRPr="00292641">
        <w:rPr>
          <w:rFonts w:eastAsia="等线"/>
          <w:lang w:eastAsia="zh-CN"/>
        </w:rPr>
        <w:t xml:space="preserve"> &gt;3 symbol</w:t>
      </w:r>
      <w:r w:rsidR="00AE3C10" w:rsidRPr="00292641">
        <w:rPr>
          <w:rFonts w:eastAsia="等线"/>
          <w:lang w:eastAsia="zh-CN"/>
        </w:rPr>
        <w:t>s</w:t>
      </w:r>
      <w:r w:rsidRPr="00292641">
        <w:rPr>
          <w:rFonts w:eastAsia="等线"/>
          <w:lang w:eastAsia="zh-CN"/>
        </w:rPr>
        <w:t xml:space="preserve"> CORESET, such that </w:t>
      </w:r>
      <w:r w:rsidR="00682B1C">
        <w:rPr>
          <w:rFonts w:eastAsia="等线"/>
          <w:lang w:eastAsia="zh-CN"/>
        </w:rPr>
        <w:t>same or even higher</w:t>
      </w:r>
      <w:r w:rsidRPr="00292641">
        <w:rPr>
          <w:rFonts w:eastAsia="等线"/>
          <w:lang w:eastAsia="zh-CN"/>
        </w:rPr>
        <w:t xml:space="preserve"> aggregation levels </w:t>
      </w:r>
      <w:r w:rsidR="00682B1C">
        <w:rPr>
          <w:rFonts w:eastAsia="等线"/>
          <w:lang w:eastAsia="zh-CN"/>
        </w:rPr>
        <w:t xml:space="preserve">than the legacy ones </w:t>
      </w:r>
      <w:r w:rsidRPr="00292641">
        <w:rPr>
          <w:rFonts w:eastAsia="等线"/>
          <w:lang w:eastAsia="zh-CN"/>
        </w:rPr>
        <w:t xml:space="preserve">could be supported. </w:t>
      </w:r>
      <w:r w:rsidR="00780F0D" w:rsidRPr="00292641">
        <w:rPr>
          <w:rFonts w:eastAsia="等线"/>
          <w:lang w:eastAsia="zh-CN"/>
        </w:rPr>
        <w:t xml:space="preserve">For this </w:t>
      </w:r>
      <w:r w:rsidR="005533EF">
        <w:rPr>
          <w:rFonts w:eastAsia="等线"/>
          <w:lang w:eastAsia="zh-CN"/>
        </w:rPr>
        <w:t>scheme</w:t>
      </w:r>
      <w:r w:rsidR="00780F0D" w:rsidRPr="00292641">
        <w:rPr>
          <w:rFonts w:eastAsia="等线"/>
          <w:lang w:eastAsia="zh-CN"/>
        </w:rPr>
        <w:t>,</w:t>
      </w:r>
      <w:r w:rsidR="00EB21B5" w:rsidRPr="00292641">
        <w:rPr>
          <w:rFonts w:eastAsia="等线"/>
          <w:lang w:eastAsia="zh-CN"/>
        </w:rPr>
        <w:t xml:space="preserve"> </w:t>
      </w:r>
      <w:r w:rsidR="00550322" w:rsidRPr="00292641">
        <w:rPr>
          <w:rFonts w:eastAsia="等线"/>
          <w:lang w:eastAsia="zh-CN"/>
        </w:rPr>
        <w:t xml:space="preserve">the </w:t>
      </w:r>
      <w:r w:rsidR="004B71A9" w:rsidRPr="00292641">
        <w:rPr>
          <w:rFonts w:eastAsia="等线"/>
          <w:lang w:eastAsia="zh-CN"/>
        </w:rPr>
        <w:t xml:space="preserve">legacy principles of </w:t>
      </w:r>
      <w:r w:rsidR="00550322" w:rsidRPr="00292641">
        <w:rPr>
          <w:rFonts w:eastAsia="等线"/>
          <w:lang w:eastAsia="zh-CN"/>
        </w:rPr>
        <w:t xml:space="preserve">REG </w:t>
      </w:r>
      <w:r w:rsidR="009D243C" w:rsidRPr="00292641">
        <w:rPr>
          <w:rFonts w:eastAsia="等线"/>
          <w:lang w:eastAsia="zh-CN"/>
        </w:rPr>
        <w:t xml:space="preserve">indexing </w:t>
      </w:r>
      <w:r w:rsidR="00550322" w:rsidRPr="00292641">
        <w:rPr>
          <w:rFonts w:eastAsia="等线"/>
          <w:lang w:eastAsia="zh-CN"/>
        </w:rPr>
        <w:t>and CCE to REG mapping</w:t>
      </w:r>
      <w:r w:rsidR="004B71A9" w:rsidRPr="00292641">
        <w:rPr>
          <w:rFonts w:eastAsia="等线"/>
          <w:lang w:eastAsia="zh-CN"/>
        </w:rPr>
        <w:t xml:space="preserve"> need to be checked if still applicable. Besides, </w:t>
      </w:r>
      <w:r w:rsidR="00FE41EE" w:rsidRPr="00292641">
        <w:rPr>
          <w:rFonts w:eastAsia="等线"/>
          <w:lang w:eastAsia="zh-CN"/>
        </w:rPr>
        <w:t xml:space="preserve">for CORESET design for </w:t>
      </w:r>
      <w:proofErr w:type="spellStart"/>
      <w:r w:rsidR="00FE41EE" w:rsidRPr="00292641">
        <w:rPr>
          <w:rFonts w:eastAsia="等线"/>
          <w:lang w:eastAsia="zh-CN"/>
        </w:rPr>
        <w:t>RedCap</w:t>
      </w:r>
      <w:proofErr w:type="spellEnd"/>
      <w:r w:rsidR="00FE41EE" w:rsidRPr="00292641">
        <w:rPr>
          <w:rFonts w:eastAsia="等线"/>
          <w:lang w:eastAsia="zh-CN"/>
        </w:rPr>
        <w:t xml:space="preserve">, </w:t>
      </w:r>
      <w:r w:rsidR="004B71A9" w:rsidRPr="00292641">
        <w:rPr>
          <w:rFonts w:eastAsia="等线"/>
          <w:lang w:eastAsia="zh-CN"/>
        </w:rPr>
        <w:t xml:space="preserve">it might be worth to consider the case of PDCCH multiplexing </w:t>
      </w:r>
      <w:r w:rsidR="004C3179" w:rsidRPr="00292641">
        <w:rPr>
          <w:rFonts w:eastAsia="等线"/>
          <w:lang w:eastAsia="zh-CN"/>
        </w:rPr>
        <w:t xml:space="preserve">between legacy UEs and </w:t>
      </w:r>
      <w:proofErr w:type="spellStart"/>
      <w:r w:rsidR="004C3179" w:rsidRPr="00292641">
        <w:rPr>
          <w:rFonts w:eastAsia="等线"/>
          <w:lang w:eastAsia="zh-CN"/>
        </w:rPr>
        <w:t>RedCap</w:t>
      </w:r>
      <w:proofErr w:type="spellEnd"/>
      <w:r w:rsidR="004C3179" w:rsidRPr="00292641">
        <w:rPr>
          <w:rFonts w:eastAsia="等线"/>
          <w:lang w:eastAsia="zh-CN"/>
        </w:rPr>
        <w:t xml:space="preserve"> UEs</w:t>
      </w:r>
      <w:r w:rsidR="009B03E0" w:rsidRPr="00292641">
        <w:rPr>
          <w:rFonts w:eastAsia="等线"/>
          <w:lang w:eastAsia="zh-CN"/>
        </w:rPr>
        <w:t xml:space="preserve"> in the overlapped COERSETs, where the CORESET of </w:t>
      </w:r>
      <w:proofErr w:type="spellStart"/>
      <w:r w:rsidR="009B03E0" w:rsidRPr="00292641">
        <w:rPr>
          <w:rFonts w:eastAsia="等线"/>
          <w:lang w:eastAsia="zh-CN"/>
        </w:rPr>
        <w:t>RedCap</w:t>
      </w:r>
      <w:proofErr w:type="spellEnd"/>
      <w:r w:rsidR="009B03E0" w:rsidRPr="00292641">
        <w:rPr>
          <w:rFonts w:eastAsia="等线"/>
          <w:lang w:eastAsia="zh-CN"/>
        </w:rPr>
        <w:t xml:space="preserve"> UEs is within </w:t>
      </w:r>
      <w:r w:rsidR="005C3BD0" w:rsidRPr="00292641">
        <w:rPr>
          <w:rFonts w:eastAsia="等线"/>
          <w:lang w:eastAsia="zh-CN"/>
        </w:rPr>
        <w:t>another CORESET</w:t>
      </w:r>
      <w:r w:rsidR="009B03E0" w:rsidRPr="00292641">
        <w:rPr>
          <w:rFonts w:eastAsia="等线"/>
          <w:lang w:eastAsia="zh-CN"/>
        </w:rPr>
        <w:t xml:space="preserve"> configured for legacy UEs. </w:t>
      </w:r>
      <w:r w:rsidR="00AA5289" w:rsidRPr="00292641">
        <w:rPr>
          <w:rFonts w:eastAsia="等线"/>
          <w:lang w:eastAsia="zh-CN"/>
        </w:rPr>
        <w:t xml:space="preserve">Figure </w:t>
      </w:r>
      <w:r w:rsidR="00AE12C6">
        <w:rPr>
          <w:rFonts w:eastAsia="等线"/>
          <w:lang w:eastAsia="zh-CN"/>
        </w:rPr>
        <w:t>6</w:t>
      </w:r>
      <w:r w:rsidR="00AA5289" w:rsidRPr="00292641">
        <w:rPr>
          <w:rFonts w:eastAsia="等线"/>
          <w:lang w:eastAsia="zh-CN"/>
        </w:rPr>
        <w:t xml:space="preserve"> shows such an example. </w:t>
      </w:r>
      <w:r w:rsidR="00495D96" w:rsidRPr="00292641">
        <w:rPr>
          <w:rFonts w:eastAsia="等线"/>
          <w:lang w:eastAsia="zh-CN"/>
        </w:rPr>
        <w:t>Schemes</w:t>
      </w:r>
      <w:r w:rsidR="00C86A34" w:rsidRPr="00292641">
        <w:rPr>
          <w:rFonts w:eastAsia="等线"/>
          <w:lang w:eastAsia="zh-CN"/>
        </w:rPr>
        <w:t xml:space="preserve"> of </w:t>
      </w:r>
      <w:r w:rsidR="00495D96" w:rsidRPr="00292641">
        <w:rPr>
          <w:rFonts w:eastAsia="等线"/>
          <w:lang w:eastAsia="zh-CN"/>
        </w:rPr>
        <w:t xml:space="preserve">how to </w:t>
      </w:r>
      <w:r w:rsidR="00AA5289" w:rsidRPr="00292641">
        <w:rPr>
          <w:rFonts w:eastAsia="等线"/>
          <w:lang w:eastAsia="zh-CN"/>
        </w:rPr>
        <w:t>reduc</w:t>
      </w:r>
      <w:r w:rsidR="00495D96" w:rsidRPr="00292641">
        <w:rPr>
          <w:rFonts w:eastAsia="等线"/>
          <w:lang w:eastAsia="zh-CN"/>
        </w:rPr>
        <w:t>e</w:t>
      </w:r>
      <w:r w:rsidR="00AA5289" w:rsidRPr="00292641">
        <w:rPr>
          <w:rFonts w:eastAsia="等线"/>
          <w:lang w:eastAsia="zh-CN"/>
        </w:rPr>
        <w:t xml:space="preserve"> the PDCCH blocking of both kind of UEs shall be studied. </w:t>
      </w:r>
      <w:r w:rsidR="009B03E0" w:rsidRPr="00292641">
        <w:rPr>
          <w:rFonts w:eastAsia="等线"/>
          <w:lang w:eastAsia="zh-CN"/>
        </w:rPr>
        <w:t xml:space="preserve"> </w:t>
      </w:r>
    </w:p>
    <w:p w14:paraId="66E03F5A" w14:textId="54E97981" w:rsidR="008B2F23" w:rsidRPr="00292641" w:rsidRDefault="00166E2D" w:rsidP="0023371A">
      <w:pPr>
        <w:ind w:right="-99"/>
        <w:jc w:val="center"/>
      </w:pPr>
      <w:r w:rsidRPr="00292641">
        <w:rPr>
          <w:noProof/>
          <w:lang w:eastAsia="zh-CN"/>
        </w:rPr>
        <w:lastRenderedPageBreak/>
        <w:drawing>
          <wp:inline distT="0" distB="0" distL="0" distR="0" wp14:anchorId="24C5930A" wp14:editId="0476D3B7">
            <wp:extent cx="2971380" cy="1978926"/>
            <wp:effectExtent l="0" t="0" r="635"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3792" cy="1980532"/>
                    </a:xfrm>
                    <a:prstGeom prst="rect">
                      <a:avLst/>
                    </a:prstGeom>
                    <a:noFill/>
                    <a:ln>
                      <a:noFill/>
                    </a:ln>
                  </pic:spPr>
                </pic:pic>
              </a:graphicData>
            </a:graphic>
          </wp:inline>
        </w:drawing>
      </w:r>
    </w:p>
    <w:p w14:paraId="65E7776D" w14:textId="3BF04251" w:rsidR="0023371A" w:rsidRPr="00417AC2" w:rsidRDefault="0023371A" w:rsidP="0023371A">
      <w:pPr>
        <w:ind w:right="-99"/>
        <w:jc w:val="center"/>
        <w:rPr>
          <w:rFonts w:eastAsia="等线"/>
          <w:b/>
          <w:bCs/>
          <w:lang w:eastAsia="zh-CN"/>
        </w:rPr>
      </w:pPr>
      <w:r w:rsidRPr="00417AC2">
        <w:rPr>
          <w:b/>
          <w:bCs/>
        </w:rPr>
        <w:t>Figure</w:t>
      </w:r>
      <w:r w:rsidR="005D1D9E" w:rsidRPr="00417AC2">
        <w:rPr>
          <w:b/>
          <w:bCs/>
        </w:rPr>
        <w:t xml:space="preserve"> </w:t>
      </w:r>
      <w:r w:rsidR="00AE12C6">
        <w:rPr>
          <w:b/>
          <w:bCs/>
        </w:rPr>
        <w:t>6</w:t>
      </w:r>
      <w:r w:rsidR="000011BF" w:rsidRPr="00417AC2">
        <w:rPr>
          <w:b/>
          <w:bCs/>
        </w:rPr>
        <w:t xml:space="preserve"> overlapped CORESETs for legacy UEs and for </w:t>
      </w:r>
      <w:proofErr w:type="spellStart"/>
      <w:r w:rsidR="000011BF" w:rsidRPr="00417AC2">
        <w:rPr>
          <w:b/>
          <w:bCs/>
        </w:rPr>
        <w:t>RedCap</w:t>
      </w:r>
      <w:proofErr w:type="spellEnd"/>
      <w:r w:rsidR="000011BF" w:rsidRPr="00417AC2">
        <w:rPr>
          <w:b/>
          <w:bCs/>
        </w:rPr>
        <w:t xml:space="preserve"> UEs</w:t>
      </w:r>
    </w:p>
    <w:p w14:paraId="2FCC796B" w14:textId="25C4830E" w:rsidR="002A643F" w:rsidRPr="00292641" w:rsidRDefault="002A643F" w:rsidP="002674F0">
      <w:pPr>
        <w:ind w:right="-99"/>
        <w:rPr>
          <w:rFonts w:eastAsia="等线"/>
          <w:lang w:eastAsia="zh-CN"/>
        </w:rPr>
      </w:pPr>
      <w:r w:rsidRPr="00292641">
        <w:rPr>
          <w:rFonts w:eastAsia="等线"/>
          <w:lang w:eastAsia="zh-CN"/>
        </w:rPr>
        <w:t xml:space="preserve">We have the </w:t>
      </w:r>
      <w:r w:rsidR="001A1750" w:rsidRPr="00292641">
        <w:rPr>
          <w:rFonts w:eastAsia="等线"/>
          <w:lang w:eastAsia="zh-CN"/>
        </w:rPr>
        <w:t>below</w:t>
      </w:r>
      <w:r w:rsidRPr="00292641">
        <w:rPr>
          <w:rFonts w:eastAsia="等线"/>
          <w:lang w:eastAsia="zh-CN"/>
        </w:rPr>
        <w:t xml:space="preserve"> </w:t>
      </w:r>
      <w:r w:rsidR="00422A0D" w:rsidRPr="00292641">
        <w:rPr>
          <w:rFonts w:eastAsia="等线"/>
          <w:lang w:eastAsia="zh-CN"/>
        </w:rPr>
        <w:t xml:space="preserve">proposal, </w:t>
      </w:r>
    </w:p>
    <w:p w14:paraId="2F0C2104" w14:textId="11662DDB" w:rsidR="00422A0D" w:rsidRPr="00292641" w:rsidRDefault="00422A0D" w:rsidP="002674F0">
      <w:pPr>
        <w:ind w:right="-99"/>
        <w:rPr>
          <w:rFonts w:eastAsia="等线"/>
          <w:b/>
          <w:bCs/>
          <w:i/>
          <w:iCs/>
          <w:lang w:eastAsia="zh-CN"/>
        </w:rPr>
      </w:pPr>
      <w:r w:rsidRPr="00292641">
        <w:rPr>
          <w:rFonts w:eastAsia="等线"/>
          <w:b/>
          <w:bCs/>
          <w:i/>
          <w:iCs/>
          <w:lang w:eastAsia="zh-CN"/>
        </w:rPr>
        <w:t xml:space="preserve">Proposal </w:t>
      </w:r>
      <w:r w:rsidR="00455585">
        <w:rPr>
          <w:rFonts w:eastAsia="等线"/>
          <w:b/>
          <w:bCs/>
          <w:i/>
          <w:iCs/>
          <w:lang w:eastAsia="zh-CN"/>
        </w:rPr>
        <w:t>4</w:t>
      </w:r>
      <w:r w:rsidR="00271969" w:rsidRPr="00292641">
        <w:rPr>
          <w:rFonts w:eastAsia="等线"/>
          <w:b/>
          <w:bCs/>
          <w:i/>
          <w:iCs/>
          <w:lang w:eastAsia="zh-CN"/>
        </w:rPr>
        <w:t xml:space="preserve">: </w:t>
      </w:r>
      <w:r w:rsidR="00434FAB" w:rsidRPr="00292641">
        <w:rPr>
          <w:rFonts w:eastAsia="等线"/>
          <w:b/>
          <w:bCs/>
          <w:i/>
          <w:iCs/>
          <w:lang w:eastAsia="zh-CN"/>
        </w:rPr>
        <w:t xml:space="preserve">Study </w:t>
      </w:r>
      <w:r w:rsidR="00EA0831" w:rsidRPr="00292641">
        <w:rPr>
          <w:rFonts w:eastAsia="等线"/>
          <w:b/>
          <w:bCs/>
          <w:i/>
          <w:iCs/>
          <w:lang w:eastAsia="zh-CN"/>
        </w:rPr>
        <w:t xml:space="preserve">introducing higher time domain CORESET size to support high </w:t>
      </w:r>
      <w:r w:rsidR="00B5024D" w:rsidRPr="00292641">
        <w:rPr>
          <w:rFonts w:eastAsia="等线"/>
          <w:b/>
          <w:bCs/>
          <w:i/>
          <w:iCs/>
          <w:lang w:eastAsia="zh-CN"/>
        </w:rPr>
        <w:t xml:space="preserve">PDCCH </w:t>
      </w:r>
      <w:r w:rsidR="00EA0831" w:rsidRPr="00292641">
        <w:rPr>
          <w:rFonts w:eastAsia="等线"/>
          <w:b/>
          <w:bCs/>
          <w:i/>
          <w:iCs/>
          <w:lang w:eastAsia="zh-CN"/>
        </w:rPr>
        <w:t xml:space="preserve">aggregation levels. </w:t>
      </w:r>
      <w:r w:rsidR="005438BF" w:rsidRPr="00292641">
        <w:rPr>
          <w:rFonts w:eastAsia="等线"/>
          <w:b/>
          <w:bCs/>
          <w:i/>
          <w:iCs/>
          <w:lang w:eastAsia="zh-CN"/>
        </w:rPr>
        <w:t xml:space="preserve">Study </w:t>
      </w:r>
      <w:r w:rsidR="00B5024D" w:rsidRPr="00292641">
        <w:rPr>
          <w:rFonts w:eastAsia="等线"/>
          <w:b/>
          <w:bCs/>
          <w:i/>
          <w:iCs/>
          <w:lang w:eastAsia="zh-CN"/>
        </w:rPr>
        <w:t xml:space="preserve">the CORESET design in the case that PDCCH for legacy UEs and PDCCH for </w:t>
      </w:r>
      <w:proofErr w:type="spellStart"/>
      <w:r w:rsidR="00B5024D" w:rsidRPr="00292641">
        <w:rPr>
          <w:rFonts w:eastAsia="等线"/>
          <w:b/>
          <w:bCs/>
          <w:i/>
          <w:iCs/>
          <w:lang w:eastAsia="zh-CN"/>
        </w:rPr>
        <w:t>RedCap</w:t>
      </w:r>
      <w:proofErr w:type="spellEnd"/>
      <w:r w:rsidR="00B5024D" w:rsidRPr="00292641">
        <w:rPr>
          <w:rFonts w:eastAsia="等线"/>
          <w:b/>
          <w:bCs/>
          <w:i/>
          <w:iCs/>
          <w:lang w:eastAsia="zh-CN"/>
        </w:rPr>
        <w:t xml:space="preserve"> UEs are multiplexed in the overlapped CORESETs. </w:t>
      </w:r>
    </w:p>
    <w:p w14:paraId="058CAE03" w14:textId="4D9F5453" w:rsidR="008A1B40" w:rsidRPr="00292641" w:rsidRDefault="00922BAA" w:rsidP="00543A41">
      <w:pPr>
        <w:ind w:right="-99"/>
        <w:rPr>
          <w:rFonts w:eastAsia="等线"/>
          <w:bCs/>
          <w:iCs/>
          <w:lang w:eastAsia="zh-CN"/>
        </w:rPr>
      </w:pPr>
      <w:r w:rsidRPr="00292641">
        <w:rPr>
          <w:rFonts w:eastAsia="等线"/>
          <w:bCs/>
          <w:iCs/>
          <w:lang w:eastAsia="zh-CN"/>
        </w:rPr>
        <w:t>Using either intra-slot PDCCH repetition or higher COERSET size in time domain might impact the flexibility of PDSCH time domain resource allocation</w:t>
      </w:r>
      <w:r w:rsidR="008F2921" w:rsidRPr="00292641">
        <w:rPr>
          <w:rFonts w:eastAsia="等线"/>
          <w:bCs/>
          <w:iCs/>
          <w:lang w:eastAsia="zh-CN"/>
        </w:rPr>
        <w:t>. Specifically, legacy PDSCH resource allocation type A is not feasible with CORESET size &gt;3</w:t>
      </w:r>
      <w:r w:rsidR="00990919" w:rsidRPr="00292641">
        <w:rPr>
          <w:rFonts w:eastAsia="等线"/>
          <w:bCs/>
          <w:iCs/>
          <w:lang w:eastAsia="zh-CN"/>
        </w:rPr>
        <w:t xml:space="preserve"> OFDM symbols</w:t>
      </w:r>
      <w:r w:rsidR="008F2921" w:rsidRPr="00292641">
        <w:rPr>
          <w:rFonts w:eastAsia="等线"/>
          <w:bCs/>
          <w:iCs/>
          <w:lang w:eastAsia="zh-CN"/>
        </w:rPr>
        <w:t xml:space="preserve"> if PDSCH is scheduled with K0=0</w:t>
      </w:r>
      <w:r w:rsidR="00F358A1" w:rsidRPr="00292641">
        <w:rPr>
          <w:rFonts w:eastAsia="等线"/>
          <w:bCs/>
          <w:iCs/>
          <w:lang w:eastAsia="zh-CN"/>
        </w:rPr>
        <w:t>, i.e., in same slot with PDCCH</w:t>
      </w:r>
      <w:r w:rsidR="008F2921" w:rsidRPr="00292641">
        <w:rPr>
          <w:rFonts w:eastAsia="等线"/>
          <w:bCs/>
          <w:iCs/>
          <w:lang w:eastAsia="zh-CN"/>
        </w:rPr>
        <w:t xml:space="preserve">. This is because </w:t>
      </w:r>
      <w:r w:rsidR="00536D60" w:rsidRPr="00292641">
        <w:rPr>
          <w:rFonts w:eastAsia="等线"/>
          <w:bCs/>
          <w:iCs/>
          <w:lang w:eastAsia="zh-CN"/>
        </w:rPr>
        <w:t xml:space="preserve">with either intra-slot PDCCH repetition or higher CORESET size, the DMRS for PDSCH have to be put in a starting OFDM symbol with index higher than 3, which is </w:t>
      </w:r>
      <w:r w:rsidR="005A6872" w:rsidRPr="00292641">
        <w:rPr>
          <w:rFonts w:eastAsia="等线"/>
          <w:bCs/>
          <w:iCs/>
          <w:lang w:eastAsia="zh-CN"/>
        </w:rPr>
        <w:t xml:space="preserve">not supported by Type A PDSCH resource allocation, where </w:t>
      </w:r>
      <w:r w:rsidR="008F2921" w:rsidRPr="00292641">
        <w:rPr>
          <w:rFonts w:eastAsia="等线"/>
          <w:bCs/>
          <w:iCs/>
          <w:lang w:eastAsia="zh-CN"/>
        </w:rPr>
        <w:t xml:space="preserve">the DMRS </w:t>
      </w:r>
      <w:r w:rsidR="008A1B40" w:rsidRPr="00292641">
        <w:rPr>
          <w:rFonts w:eastAsia="等线"/>
          <w:bCs/>
          <w:iCs/>
          <w:lang w:eastAsia="zh-CN"/>
        </w:rPr>
        <w:t xml:space="preserve">for PDSCH </w:t>
      </w:r>
      <w:r w:rsidR="00817BFD" w:rsidRPr="00292641">
        <w:rPr>
          <w:rFonts w:eastAsia="等线"/>
          <w:bCs/>
          <w:iCs/>
          <w:lang w:eastAsia="zh-CN"/>
        </w:rPr>
        <w:t>is</w:t>
      </w:r>
      <w:r w:rsidR="008F2921" w:rsidRPr="00292641">
        <w:rPr>
          <w:rFonts w:eastAsia="等线"/>
          <w:bCs/>
          <w:iCs/>
          <w:lang w:eastAsia="zh-CN"/>
        </w:rPr>
        <w:t xml:space="preserve"> started from either symbol 2 or symbol 3 depending</w:t>
      </w:r>
      <w:r w:rsidR="00990919" w:rsidRPr="00292641">
        <w:rPr>
          <w:rFonts w:eastAsia="等线"/>
          <w:bCs/>
          <w:iCs/>
          <w:lang w:eastAsia="zh-CN"/>
        </w:rPr>
        <w:t xml:space="preserve"> on the MIB configuration (</w:t>
      </w:r>
      <w:proofErr w:type="spellStart"/>
      <w:r w:rsidR="00990919" w:rsidRPr="00292641">
        <w:rPr>
          <w:rFonts w:eastAsia="等线"/>
          <w:bCs/>
          <w:iCs/>
          <w:lang w:eastAsia="zh-CN"/>
        </w:rPr>
        <w:t>dmrs</w:t>
      </w:r>
      <w:proofErr w:type="spellEnd"/>
      <w:r w:rsidR="00990919" w:rsidRPr="00292641">
        <w:rPr>
          <w:rFonts w:eastAsia="等线"/>
          <w:bCs/>
          <w:iCs/>
          <w:lang w:eastAsia="zh-CN"/>
        </w:rPr>
        <w:t>-</w:t>
      </w:r>
      <w:proofErr w:type="spellStart"/>
      <w:r w:rsidR="00990919" w:rsidRPr="00292641">
        <w:rPr>
          <w:rFonts w:eastAsia="等线"/>
          <w:bCs/>
          <w:iCs/>
          <w:lang w:eastAsia="zh-CN"/>
        </w:rPr>
        <w:t>typeA</w:t>
      </w:r>
      <w:proofErr w:type="spellEnd"/>
      <w:r w:rsidR="00990919" w:rsidRPr="00292641">
        <w:rPr>
          <w:rFonts w:eastAsia="等线"/>
          <w:bCs/>
          <w:iCs/>
          <w:lang w:eastAsia="zh-CN"/>
        </w:rPr>
        <w:t>-pos</w:t>
      </w:r>
      <w:r w:rsidR="00817BFD" w:rsidRPr="00292641">
        <w:rPr>
          <w:rFonts w:eastAsia="等线"/>
          <w:bCs/>
          <w:iCs/>
          <w:lang w:eastAsia="zh-CN"/>
        </w:rPr>
        <w:t xml:space="preserve"> in MIB</w:t>
      </w:r>
      <w:r w:rsidR="00990919" w:rsidRPr="00292641">
        <w:rPr>
          <w:rFonts w:eastAsia="等线"/>
          <w:bCs/>
          <w:iCs/>
          <w:lang w:eastAsia="zh-CN"/>
        </w:rPr>
        <w:t>)</w:t>
      </w:r>
      <w:r w:rsidR="00817BFD" w:rsidRPr="00292641">
        <w:rPr>
          <w:rFonts w:eastAsia="等线"/>
          <w:bCs/>
          <w:iCs/>
          <w:lang w:eastAsia="zh-CN"/>
        </w:rPr>
        <w:t xml:space="preserve">. </w:t>
      </w:r>
    </w:p>
    <w:p w14:paraId="6342C0E0" w14:textId="1AE5A79F" w:rsidR="00A72B3D" w:rsidRPr="00292641" w:rsidRDefault="00990919" w:rsidP="00543A41">
      <w:pPr>
        <w:ind w:right="-99"/>
        <w:rPr>
          <w:rFonts w:eastAsia="等线"/>
          <w:bCs/>
          <w:iCs/>
          <w:lang w:eastAsia="zh-CN"/>
        </w:rPr>
      </w:pPr>
      <w:r w:rsidRPr="00292641">
        <w:rPr>
          <w:rFonts w:eastAsia="等线"/>
          <w:bCs/>
          <w:iCs/>
          <w:lang w:eastAsia="zh-CN"/>
        </w:rPr>
        <w:t xml:space="preserve">The </w:t>
      </w:r>
      <w:proofErr w:type="spellStart"/>
      <w:r w:rsidRPr="00292641">
        <w:rPr>
          <w:rFonts w:eastAsia="等线"/>
          <w:bCs/>
          <w:iCs/>
          <w:lang w:eastAsia="zh-CN"/>
        </w:rPr>
        <w:t>gNB</w:t>
      </w:r>
      <w:proofErr w:type="spellEnd"/>
      <w:r w:rsidRPr="00292641">
        <w:rPr>
          <w:rFonts w:eastAsia="等线"/>
          <w:bCs/>
          <w:iCs/>
          <w:lang w:eastAsia="zh-CN"/>
        </w:rPr>
        <w:t xml:space="preserve"> could then configure only type B resource allocations, which supports flexible starting OFDM symbol for PDSCH. However, although type B resource allocation has been extended to support also flexible PDSCH duration, only [2,4,7] OFDM symbols duration is supported in the default PDSCH time domain resource allocation table, which applies widely for PDSCH for UEs in initial access procedure and also RRC connected UEs if the UEs are not configured with UE specific PDSCH resource allocation configurations.</w:t>
      </w:r>
    </w:p>
    <w:p w14:paraId="2E51EE1F" w14:textId="33C5D39E" w:rsidR="00853DEA" w:rsidRPr="00292641" w:rsidRDefault="00853DEA" w:rsidP="00543A41">
      <w:pPr>
        <w:ind w:right="-99"/>
        <w:rPr>
          <w:rFonts w:eastAsia="等线"/>
          <w:bCs/>
          <w:iCs/>
          <w:lang w:eastAsia="zh-CN"/>
        </w:rPr>
      </w:pPr>
      <w:r w:rsidRPr="00292641">
        <w:rPr>
          <w:rFonts w:eastAsia="等线"/>
          <w:bCs/>
          <w:iCs/>
          <w:lang w:eastAsia="zh-CN"/>
        </w:rPr>
        <w:t xml:space="preserve">We have </w:t>
      </w:r>
      <w:r w:rsidR="009F1AF6" w:rsidRPr="00292641">
        <w:rPr>
          <w:rFonts w:eastAsia="等线"/>
          <w:bCs/>
          <w:iCs/>
          <w:lang w:eastAsia="zh-CN"/>
        </w:rPr>
        <w:t>below</w:t>
      </w:r>
      <w:r w:rsidRPr="00292641">
        <w:rPr>
          <w:rFonts w:eastAsia="等线"/>
          <w:bCs/>
          <w:iCs/>
          <w:lang w:eastAsia="zh-CN"/>
        </w:rPr>
        <w:t xml:space="preserve"> observation and proposal,</w:t>
      </w:r>
    </w:p>
    <w:p w14:paraId="0B561B38" w14:textId="6CD8D900" w:rsidR="002B4124" w:rsidRPr="00292641" w:rsidRDefault="002B4124" w:rsidP="00543A41">
      <w:pPr>
        <w:ind w:right="-99"/>
        <w:rPr>
          <w:rFonts w:eastAsia="等线"/>
          <w:b/>
          <w:i/>
          <w:lang w:eastAsia="zh-CN"/>
        </w:rPr>
      </w:pPr>
      <w:r w:rsidRPr="00292641">
        <w:rPr>
          <w:rFonts w:eastAsia="等线"/>
          <w:b/>
          <w:i/>
          <w:lang w:eastAsia="zh-CN"/>
        </w:rPr>
        <w:t xml:space="preserve">Observation </w:t>
      </w:r>
      <w:r w:rsidR="00455585">
        <w:rPr>
          <w:rFonts w:eastAsia="等线"/>
          <w:b/>
          <w:i/>
          <w:lang w:eastAsia="zh-CN"/>
        </w:rPr>
        <w:t>3</w:t>
      </w:r>
      <w:r w:rsidRPr="00292641">
        <w:rPr>
          <w:rFonts w:eastAsia="等线"/>
          <w:b/>
          <w:i/>
          <w:lang w:eastAsia="zh-CN"/>
        </w:rPr>
        <w:t>:</w:t>
      </w:r>
      <w:r w:rsidR="005865F1" w:rsidRPr="00292641">
        <w:rPr>
          <w:rFonts w:eastAsia="等线"/>
          <w:b/>
          <w:i/>
          <w:lang w:eastAsia="zh-CN"/>
        </w:rPr>
        <w:t xml:space="preserve"> </w:t>
      </w:r>
      <w:r w:rsidR="00922BAA" w:rsidRPr="00292641">
        <w:rPr>
          <w:rFonts w:eastAsia="等线"/>
          <w:b/>
          <w:i/>
          <w:lang w:eastAsia="zh-CN"/>
        </w:rPr>
        <w:t>Using either intra-slot PDCCH repetition or higher COERSET size in time domain might impact the flexibility of PDSCH time domain resource allocation.</w:t>
      </w:r>
    </w:p>
    <w:p w14:paraId="5B01C82F" w14:textId="69827D06" w:rsidR="002B4124" w:rsidRPr="00292641" w:rsidRDefault="002B4124" w:rsidP="00543A41">
      <w:pPr>
        <w:ind w:right="-99"/>
        <w:rPr>
          <w:rFonts w:eastAsia="等线"/>
          <w:b/>
          <w:i/>
          <w:lang w:eastAsia="zh-CN"/>
        </w:rPr>
      </w:pPr>
      <w:r w:rsidRPr="00292641">
        <w:rPr>
          <w:rFonts w:eastAsia="等线"/>
          <w:b/>
          <w:i/>
          <w:lang w:eastAsia="zh-CN"/>
        </w:rPr>
        <w:t xml:space="preserve">Proposal </w:t>
      </w:r>
      <w:r w:rsidR="00455585">
        <w:rPr>
          <w:rFonts w:eastAsia="等线"/>
          <w:b/>
          <w:i/>
          <w:lang w:eastAsia="zh-CN"/>
        </w:rPr>
        <w:t>5</w:t>
      </w:r>
      <w:r w:rsidRPr="00292641">
        <w:rPr>
          <w:rFonts w:eastAsia="等线"/>
          <w:b/>
          <w:i/>
          <w:lang w:eastAsia="zh-CN"/>
        </w:rPr>
        <w:t>:</w:t>
      </w:r>
      <w:r w:rsidR="00A75C1C" w:rsidRPr="00292641">
        <w:rPr>
          <w:rFonts w:eastAsia="等线"/>
          <w:b/>
          <w:i/>
          <w:lang w:eastAsia="zh-CN"/>
        </w:rPr>
        <w:t xml:space="preserve"> </w:t>
      </w:r>
      <w:r w:rsidR="00A46094" w:rsidRPr="00292641">
        <w:rPr>
          <w:rFonts w:eastAsia="等线"/>
          <w:b/>
          <w:i/>
          <w:lang w:eastAsia="zh-CN"/>
        </w:rPr>
        <w:t>S</w:t>
      </w:r>
      <w:r w:rsidR="00A95AD0" w:rsidRPr="00292641">
        <w:rPr>
          <w:rFonts w:eastAsia="等线"/>
          <w:b/>
          <w:i/>
          <w:lang w:eastAsia="zh-CN"/>
        </w:rPr>
        <w:t>tudy</w:t>
      </w:r>
      <w:r w:rsidR="00370099" w:rsidRPr="00292641">
        <w:rPr>
          <w:rFonts w:eastAsia="等线"/>
          <w:b/>
          <w:i/>
          <w:lang w:eastAsia="zh-CN"/>
        </w:rPr>
        <w:t xml:space="preserve"> whether and how to refine default PDSCH time domain resource allocation to enable flexible PDSCH resource allocation. </w:t>
      </w:r>
    </w:p>
    <w:p w14:paraId="10CF7F67" w14:textId="07E4E0EB" w:rsidR="00CA54F3" w:rsidRPr="00292641" w:rsidRDefault="00CA54F3" w:rsidP="00CA54F3">
      <w:pPr>
        <w:rPr>
          <w:rFonts w:ascii="等线" w:eastAsia="等线" w:hAnsi="等线"/>
        </w:rPr>
      </w:pP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4F3C486B" w:rsidR="003B788D" w:rsidRPr="00292641" w:rsidRDefault="00A3057A" w:rsidP="003B788D">
      <w:pPr>
        <w:rPr>
          <w:lang w:eastAsia="zh-CN"/>
        </w:rPr>
      </w:pPr>
      <w:r w:rsidRPr="00292641">
        <w:t>As a summary, w</w:t>
      </w:r>
      <w:r w:rsidR="00F13BB8" w:rsidRPr="00292641">
        <w:t xml:space="preserve">e have the following </w:t>
      </w:r>
      <w:r w:rsidR="00591121" w:rsidRPr="00292641">
        <w:t xml:space="preserve">observations and </w:t>
      </w:r>
      <w:r w:rsidR="00F13BB8" w:rsidRPr="00292641">
        <w:t xml:space="preserve">proposals </w:t>
      </w:r>
      <w:r w:rsidRPr="00292641">
        <w:t>o</w:t>
      </w:r>
      <w:r w:rsidR="00591121" w:rsidRPr="00292641">
        <w:t xml:space="preserve">n </w:t>
      </w:r>
      <w:r w:rsidR="00DF60EA" w:rsidRPr="00292641">
        <w:t xml:space="preserve">coverage </w:t>
      </w:r>
      <w:r w:rsidR="00F56523">
        <w:t>recovery</w:t>
      </w:r>
      <w:r w:rsidR="00DF60EA" w:rsidRPr="00292641">
        <w:t xml:space="preserve"> for </w:t>
      </w:r>
      <w:proofErr w:type="spellStart"/>
      <w:r w:rsidR="00DF60EA" w:rsidRPr="00292641">
        <w:t>RedCap</w:t>
      </w:r>
      <w:proofErr w:type="spellEnd"/>
      <w:r w:rsidR="00591121" w:rsidRPr="00292641">
        <w:t>,</w:t>
      </w:r>
    </w:p>
    <w:p w14:paraId="18380975" w14:textId="77777777" w:rsidR="00AE12C6" w:rsidRPr="000726DF" w:rsidRDefault="00AE12C6" w:rsidP="00AE12C6">
      <w:pPr>
        <w:ind w:right="-99"/>
        <w:rPr>
          <w:rFonts w:eastAsia="等线"/>
          <w:b/>
          <w:bCs/>
          <w:i/>
          <w:iCs/>
          <w:lang w:eastAsia="zh-CN"/>
        </w:rPr>
      </w:pPr>
      <w:r w:rsidRPr="000726DF">
        <w:rPr>
          <w:rFonts w:eastAsia="等线"/>
          <w:b/>
          <w:bCs/>
          <w:i/>
          <w:iCs/>
          <w:lang w:eastAsia="zh-CN"/>
        </w:rPr>
        <w:t>Observation 1: For Reference UEs, PUSCH performance is the bottleneck among the simulated channels.</w:t>
      </w:r>
    </w:p>
    <w:p w14:paraId="38CF7FC8" w14:textId="4F5F5F01" w:rsidR="00AE12C6" w:rsidRDefault="00AE12C6" w:rsidP="00AE12C6">
      <w:pPr>
        <w:ind w:right="-99"/>
        <w:rPr>
          <w:rFonts w:eastAsia="等线"/>
          <w:b/>
          <w:bCs/>
          <w:i/>
          <w:iCs/>
          <w:lang w:eastAsia="zh-CN"/>
        </w:rPr>
      </w:pPr>
      <w:r w:rsidRPr="000726DF">
        <w:rPr>
          <w:rFonts w:eastAsia="等线"/>
          <w:b/>
          <w:bCs/>
          <w:i/>
          <w:iCs/>
          <w:lang w:eastAsia="zh-CN"/>
        </w:rPr>
        <w:t xml:space="preserve">Observation 2: The MCL of PDCCH AL4 and Msg2 (w/o TB scaling) is lower than </w:t>
      </w:r>
      <w:r>
        <w:rPr>
          <w:rFonts w:eastAsia="等线"/>
          <w:b/>
          <w:bCs/>
          <w:i/>
          <w:iCs/>
          <w:lang w:eastAsia="zh-CN"/>
        </w:rPr>
        <w:t xml:space="preserve">that of </w:t>
      </w:r>
      <w:r w:rsidRPr="000726DF">
        <w:rPr>
          <w:rFonts w:eastAsia="等线"/>
          <w:b/>
          <w:bCs/>
          <w:i/>
          <w:iCs/>
          <w:lang w:eastAsia="zh-CN"/>
        </w:rPr>
        <w:t xml:space="preserve">PUSCH. </w:t>
      </w:r>
    </w:p>
    <w:p w14:paraId="78289B31" w14:textId="77777777" w:rsidR="00455585" w:rsidRPr="00292641" w:rsidRDefault="00455585" w:rsidP="00455585">
      <w:pPr>
        <w:ind w:right="-99"/>
        <w:rPr>
          <w:rFonts w:eastAsia="等线"/>
          <w:b/>
          <w:i/>
          <w:lang w:eastAsia="zh-CN"/>
        </w:rPr>
      </w:pPr>
      <w:r w:rsidRPr="00292641">
        <w:rPr>
          <w:rFonts w:eastAsia="等线"/>
          <w:b/>
          <w:i/>
          <w:lang w:eastAsia="zh-CN"/>
        </w:rPr>
        <w:t xml:space="preserve">Observation </w:t>
      </w:r>
      <w:r>
        <w:rPr>
          <w:rFonts w:eastAsia="等线"/>
          <w:b/>
          <w:i/>
          <w:lang w:eastAsia="zh-CN"/>
        </w:rPr>
        <w:t>3</w:t>
      </w:r>
      <w:r w:rsidRPr="00292641">
        <w:rPr>
          <w:rFonts w:eastAsia="等线"/>
          <w:b/>
          <w:i/>
          <w:lang w:eastAsia="zh-CN"/>
        </w:rPr>
        <w:t>: Using either intra-slot PDCCH repetition or higher COERSET size in time domain might impact the flexibility of PDSCH time domain resource allocation.</w:t>
      </w:r>
    </w:p>
    <w:p w14:paraId="60D882B2" w14:textId="77777777" w:rsidR="00AE12C6" w:rsidRPr="00E07164" w:rsidRDefault="00AE12C6" w:rsidP="00AE12C6">
      <w:pPr>
        <w:ind w:right="-99"/>
        <w:rPr>
          <w:rFonts w:eastAsiaTheme="minorEastAsia"/>
          <w:b/>
          <w:bCs/>
          <w:i/>
          <w:iCs/>
          <w:lang w:eastAsia="zh-CN"/>
        </w:rPr>
      </w:pPr>
      <w:r w:rsidRPr="00E07164">
        <w:rPr>
          <w:rFonts w:eastAsiaTheme="minorEastAsia"/>
          <w:b/>
          <w:bCs/>
          <w:i/>
          <w:iCs/>
          <w:lang w:eastAsia="zh-CN"/>
        </w:rPr>
        <w:t xml:space="preserve">Proposal 1: PDCCH coverage </w:t>
      </w:r>
      <w:r>
        <w:rPr>
          <w:rFonts w:eastAsiaTheme="minorEastAsia"/>
          <w:b/>
          <w:bCs/>
          <w:i/>
          <w:iCs/>
          <w:lang w:eastAsia="zh-CN"/>
        </w:rPr>
        <w:t xml:space="preserve">need to be enhanced for the case that the </w:t>
      </w:r>
      <w:proofErr w:type="spellStart"/>
      <w:r>
        <w:rPr>
          <w:rFonts w:eastAsiaTheme="minorEastAsia"/>
          <w:b/>
          <w:bCs/>
          <w:i/>
          <w:iCs/>
          <w:lang w:eastAsia="zh-CN"/>
        </w:rPr>
        <w:t>RedCap</w:t>
      </w:r>
      <w:proofErr w:type="spellEnd"/>
      <w:r>
        <w:rPr>
          <w:rFonts w:eastAsiaTheme="minorEastAsia"/>
          <w:b/>
          <w:bCs/>
          <w:i/>
          <w:iCs/>
          <w:lang w:eastAsia="zh-CN"/>
        </w:rPr>
        <w:t xml:space="preserve"> UEs are configured with narrow BWP.</w:t>
      </w:r>
    </w:p>
    <w:p w14:paraId="01897520" w14:textId="77777777" w:rsidR="00455585" w:rsidRDefault="00455585" w:rsidP="00455585">
      <w:pPr>
        <w:ind w:right="-99"/>
        <w:rPr>
          <w:rFonts w:eastAsia="等线"/>
          <w:b/>
          <w:bCs/>
          <w:i/>
          <w:iCs/>
          <w:lang w:eastAsia="zh-CN"/>
        </w:rPr>
      </w:pPr>
      <w:r w:rsidRPr="00292641">
        <w:rPr>
          <w:rFonts w:eastAsia="等线"/>
          <w:b/>
          <w:bCs/>
          <w:i/>
          <w:iCs/>
          <w:lang w:eastAsia="zh-CN"/>
        </w:rPr>
        <w:t xml:space="preserve">Proposal </w:t>
      </w:r>
      <w:r>
        <w:rPr>
          <w:rFonts w:eastAsia="等线"/>
          <w:b/>
          <w:bCs/>
          <w:i/>
          <w:iCs/>
          <w:lang w:eastAsia="zh-CN"/>
        </w:rPr>
        <w:t>2</w:t>
      </w:r>
      <w:r w:rsidRPr="00292641">
        <w:rPr>
          <w:rFonts w:eastAsia="等线"/>
          <w:b/>
          <w:bCs/>
          <w:i/>
          <w:iCs/>
          <w:lang w:eastAsia="zh-CN"/>
        </w:rPr>
        <w:t xml:space="preserve">: Study both inter-slot and intra-slot PDCCH repetition to improve the PDCCH coverage. The PDCCH candidate defined in </w:t>
      </w:r>
      <w:proofErr w:type="spellStart"/>
      <w:r w:rsidRPr="00292641">
        <w:rPr>
          <w:rFonts w:eastAsia="等线"/>
          <w:b/>
          <w:bCs/>
          <w:i/>
          <w:iCs/>
          <w:lang w:eastAsia="zh-CN"/>
        </w:rPr>
        <w:t>eMTC</w:t>
      </w:r>
      <w:proofErr w:type="spellEnd"/>
      <w:r w:rsidRPr="00292641">
        <w:rPr>
          <w:rFonts w:eastAsia="等线"/>
          <w:b/>
          <w:bCs/>
          <w:i/>
          <w:iCs/>
          <w:lang w:eastAsia="zh-CN"/>
        </w:rPr>
        <w:t xml:space="preserve"> for PDCCH repetition could be reused.</w:t>
      </w:r>
    </w:p>
    <w:p w14:paraId="7CACB698" w14:textId="738DF404" w:rsidR="00FF5824" w:rsidRDefault="00455585" w:rsidP="00455585">
      <w:pPr>
        <w:rPr>
          <w:rFonts w:eastAsia="等线"/>
          <w:b/>
          <w:bCs/>
          <w:i/>
          <w:iCs/>
          <w:lang w:eastAsia="zh-CN"/>
        </w:rPr>
      </w:pPr>
      <w:r>
        <w:rPr>
          <w:rFonts w:eastAsia="等线"/>
          <w:b/>
          <w:bCs/>
          <w:i/>
          <w:iCs/>
          <w:lang w:eastAsia="zh-CN"/>
        </w:rPr>
        <w:lastRenderedPageBreak/>
        <w:t>Proposal 3: Study frequency hopping for inter-slot PDCCH repetition in a wide bandwidth region.</w:t>
      </w:r>
    </w:p>
    <w:p w14:paraId="037B64E4" w14:textId="5F0B200D" w:rsidR="00455585" w:rsidRDefault="00455585" w:rsidP="00455585">
      <w:pPr>
        <w:ind w:right="-99"/>
        <w:rPr>
          <w:rFonts w:eastAsia="等线"/>
          <w:b/>
          <w:bCs/>
          <w:i/>
          <w:iCs/>
          <w:lang w:eastAsia="zh-CN"/>
        </w:rPr>
      </w:pPr>
      <w:r w:rsidRPr="00292641">
        <w:rPr>
          <w:rFonts w:eastAsia="等线"/>
          <w:b/>
          <w:bCs/>
          <w:i/>
          <w:iCs/>
          <w:lang w:eastAsia="zh-CN"/>
        </w:rPr>
        <w:t xml:space="preserve">Proposal </w:t>
      </w:r>
      <w:r>
        <w:rPr>
          <w:rFonts w:eastAsia="等线"/>
          <w:b/>
          <w:bCs/>
          <w:i/>
          <w:iCs/>
          <w:lang w:eastAsia="zh-CN"/>
        </w:rPr>
        <w:t>4</w:t>
      </w:r>
      <w:r w:rsidRPr="00292641">
        <w:rPr>
          <w:rFonts w:eastAsia="等线"/>
          <w:b/>
          <w:bCs/>
          <w:i/>
          <w:iCs/>
          <w:lang w:eastAsia="zh-CN"/>
        </w:rPr>
        <w:t xml:space="preserve">: Study introducing higher time domain CORESET size to support high PDCCH aggregation levels. Study the CORESET design in the case that PDCCH for legacy UEs and PDCCH for </w:t>
      </w:r>
      <w:proofErr w:type="spellStart"/>
      <w:r w:rsidRPr="00292641">
        <w:rPr>
          <w:rFonts w:eastAsia="等线"/>
          <w:b/>
          <w:bCs/>
          <w:i/>
          <w:iCs/>
          <w:lang w:eastAsia="zh-CN"/>
        </w:rPr>
        <w:t>RedCap</w:t>
      </w:r>
      <w:proofErr w:type="spellEnd"/>
      <w:r w:rsidRPr="00292641">
        <w:rPr>
          <w:rFonts w:eastAsia="等线"/>
          <w:b/>
          <w:bCs/>
          <w:i/>
          <w:iCs/>
          <w:lang w:eastAsia="zh-CN"/>
        </w:rPr>
        <w:t xml:space="preserve"> UEs are multiplexed in the overlapped CORESETs. </w:t>
      </w:r>
    </w:p>
    <w:p w14:paraId="5BD297B2" w14:textId="77777777" w:rsidR="00455585" w:rsidRPr="00292641" w:rsidRDefault="00455585" w:rsidP="00455585">
      <w:pPr>
        <w:ind w:right="-99"/>
        <w:rPr>
          <w:rFonts w:eastAsia="等线"/>
          <w:b/>
          <w:i/>
          <w:lang w:eastAsia="zh-CN"/>
        </w:rPr>
      </w:pPr>
      <w:r w:rsidRPr="00292641">
        <w:rPr>
          <w:rFonts w:eastAsia="等线"/>
          <w:b/>
          <w:i/>
          <w:lang w:eastAsia="zh-CN"/>
        </w:rPr>
        <w:t xml:space="preserve">Proposal </w:t>
      </w:r>
      <w:r>
        <w:rPr>
          <w:rFonts w:eastAsia="等线"/>
          <w:b/>
          <w:i/>
          <w:lang w:eastAsia="zh-CN"/>
        </w:rPr>
        <w:t>5</w:t>
      </w:r>
      <w:r w:rsidRPr="00292641">
        <w:rPr>
          <w:rFonts w:eastAsia="等线"/>
          <w:b/>
          <w:i/>
          <w:lang w:eastAsia="zh-CN"/>
        </w:rPr>
        <w:t xml:space="preserve">: Study whether and how to refine default PDSCH time domain resource allocation to enable flexible PDSCH resource allocation. </w:t>
      </w:r>
    </w:p>
    <w:p w14:paraId="27D7238B" w14:textId="77777777" w:rsidR="00455585" w:rsidRPr="00E372B7" w:rsidRDefault="00455585" w:rsidP="00455585">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5B102CC6" w14:textId="16B0C2B0" w:rsidR="00AE1327" w:rsidRPr="00292641" w:rsidRDefault="003C6ED4" w:rsidP="00322C00">
      <w:pPr>
        <w:pStyle w:val="References"/>
        <w:rPr>
          <w:sz w:val="22"/>
          <w:szCs w:val="22"/>
          <w:lang w:eastAsia="zh-CN"/>
        </w:rPr>
      </w:pPr>
      <w:r w:rsidRPr="00292641">
        <w:rPr>
          <w:rFonts w:eastAsia="等线"/>
          <w:sz w:val="22"/>
          <w:szCs w:val="22"/>
          <w:lang w:eastAsia="zh-CN"/>
        </w:rPr>
        <w:t>RP-193238</w:t>
      </w:r>
      <w:r w:rsidR="00480CD5" w:rsidRPr="00292641">
        <w:rPr>
          <w:rFonts w:hint="eastAsia"/>
          <w:sz w:val="22"/>
          <w:szCs w:val="22"/>
        </w:rPr>
        <w:t xml:space="preserve">, </w:t>
      </w:r>
      <w:r w:rsidR="00480CD5" w:rsidRPr="00292641">
        <w:rPr>
          <w:sz w:val="22"/>
          <w:szCs w:val="22"/>
        </w:rPr>
        <w:t xml:space="preserve">“New </w:t>
      </w:r>
      <w:r w:rsidRPr="00292641">
        <w:rPr>
          <w:sz w:val="22"/>
          <w:szCs w:val="22"/>
        </w:rPr>
        <w:t>S</w:t>
      </w:r>
      <w:r w:rsidR="00480CD5" w:rsidRPr="00292641">
        <w:rPr>
          <w:sz w:val="22"/>
          <w:szCs w:val="22"/>
        </w:rPr>
        <w:t xml:space="preserve">ID on </w:t>
      </w:r>
      <w:r w:rsidRPr="00292641">
        <w:rPr>
          <w:sz w:val="22"/>
          <w:szCs w:val="22"/>
        </w:rPr>
        <w:t>Reduced Capability UEs</w:t>
      </w:r>
      <w:r w:rsidR="00480CD5" w:rsidRPr="00292641">
        <w:rPr>
          <w:sz w:val="22"/>
          <w:szCs w:val="22"/>
        </w:rPr>
        <w:t>”</w:t>
      </w:r>
      <w:r w:rsidR="00480CD5" w:rsidRPr="00292641">
        <w:rPr>
          <w:rFonts w:hint="eastAsia"/>
          <w:sz w:val="22"/>
          <w:szCs w:val="22"/>
        </w:rPr>
        <w:t xml:space="preserve">, </w:t>
      </w:r>
      <w:r w:rsidR="00480CD5" w:rsidRPr="00292641">
        <w:rPr>
          <w:sz w:val="22"/>
          <w:szCs w:val="22"/>
          <w:lang w:eastAsia="zh-CN"/>
        </w:rPr>
        <w:t>Ericsson</w:t>
      </w:r>
      <w:r w:rsidR="00480CD5" w:rsidRPr="00292641">
        <w:rPr>
          <w:rFonts w:hint="eastAsia"/>
          <w:sz w:val="22"/>
          <w:szCs w:val="22"/>
        </w:rPr>
        <w:t>, RAN#</w:t>
      </w:r>
      <w:r w:rsidR="00480CD5" w:rsidRPr="00292641">
        <w:rPr>
          <w:sz w:val="22"/>
          <w:szCs w:val="22"/>
          <w:lang w:eastAsia="zh-CN"/>
        </w:rPr>
        <w:t>8</w:t>
      </w:r>
      <w:r w:rsidRPr="00292641">
        <w:rPr>
          <w:sz w:val="22"/>
          <w:szCs w:val="22"/>
          <w:lang w:eastAsia="zh-CN"/>
        </w:rPr>
        <w:t>6</w:t>
      </w:r>
    </w:p>
    <w:p w14:paraId="70A9B3F0" w14:textId="6962A45A" w:rsidR="009270DF" w:rsidRDefault="009270DF" w:rsidP="009270DF"/>
    <w:p w14:paraId="1641CA70" w14:textId="66D5BF31" w:rsidR="00D77139" w:rsidRPr="00F3645B" w:rsidRDefault="00D77139" w:rsidP="00D77139">
      <w:pPr>
        <w:pStyle w:val="Heading1"/>
        <w:numPr>
          <w:ilvl w:val="0"/>
          <w:numId w:val="0"/>
        </w:numPr>
        <w:tabs>
          <w:tab w:val="left" w:pos="3790"/>
          <w:tab w:val="left" w:pos="6156"/>
        </w:tabs>
        <w:rPr>
          <w:rFonts w:ascii="Arial" w:hAnsi="Arial" w:cs="Arial"/>
          <w:kern w:val="2"/>
          <w:lang w:eastAsia="zh-CN"/>
        </w:rPr>
      </w:pPr>
      <w:r>
        <w:rPr>
          <w:rFonts w:ascii="Arial" w:hAnsi="Arial" w:cs="Arial"/>
          <w:kern w:val="2"/>
          <w:lang w:eastAsia="zh-CN"/>
        </w:rPr>
        <w:t>Appendix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245"/>
      </w:tblGrid>
      <w:tr w:rsidR="00900001" w:rsidRPr="00AB761A" w14:paraId="2E1A6D2E" w14:textId="77777777" w:rsidTr="00876E9B">
        <w:trPr>
          <w:jc w:val="center"/>
        </w:trPr>
        <w:tc>
          <w:tcPr>
            <w:tcW w:w="4248" w:type="dxa"/>
            <w:shd w:val="clear" w:color="auto" w:fill="A6A6A6"/>
            <w:vAlign w:val="center"/>
          </w:tcPr>
          <w:p w14:paraId="13C9298F" w14:textId="77777777" w:rsidR="00900001" w:rsidRPr="00AB761A" w:rsidRDefault="00900001" w:rsidP="008A59A3">
            <w:pPr>
              <w:spacing w:after="0"/>
              <w:jc w:val="center"/>
              <w:rPr>
                <w:b/>
                <w:color w:val="000000" w:themeColor="text1"/>
                <w:kern w:val="2"/>
                <w:sz w:val="20"/>
                <w:szCs w:val="20"/>
              </w:rPr>
            </w:pPr>
            <w:r w:rsidRPr="00AB761A">
              <w:rPr>
                <w:b/>
                <w:color w:val="000000" w:themeColor="text1"/>
                <w:kern w:val="2"/>
                <w:sz w:val="20"/>
                <w:szCs w:val="20"/>
              </w:rPr>
              <w:t>Simulation parameters</w:t>
            </w:r>
          </w:p>
        </w:tc>
        <w:tc>
          <w:tcPr>
            <w:tcW w:w="5245" w:type="dxa"/>
            <w:shd w:val="clear" w:color="auto" w:fill="A6A6A6"/>
            <w:vAlign w:val="center"/>
          </w:tcPr>
          <w:p w14:paraId="274C1DA8" w14:textId="77777777" w:rsidR="00900001" w:rsidRPr="00AB761A" w:rsidRDefault="00900001" w:rsidP="008A59A3">
            <w:pPr>
              <w:spacing w:after="0"/>
              <w:jc w:val="center"/>
              <w:rPr>
                <w:b/>
                <w:color w:val="000000" w:themeColor="text1"/>
                <w:kern w:val="2"/>
                <w:sz w:val="20"/>
                <w:szCs w:val="20"/>
              </w:rPr>
            </w:pPr>
            <w:r w:rsidRPr="00AB761A">
              <w:rPr>
                <w:b/>
                <w:color w:val="000000" w:themeColor="text1"/>
                <w:kern w:val="2"/>
                <w:sz w:val="20"/>
                <w:szCs w:val="20"/>
              </w:rPr>
              <w:t>Value</w:t>
            </w:r>
          </w:p>
        </w:tc>
      </w:tr>
      <w:tr w:rsidR="00900001" w:rsidRPr="00A01145" w14:paraId="0EE03514" w14:textId="77777777" w:rsidTr="00876E9B">
        <w:trPr>
          <w:jc w:val="center"/>
        </w:trPr>
        <w:tc>
          <w:tcPr>
            <w:tcW w:w="4248" w:type="dxa"/>
            <w:shd w:val="clear" w:color="auto" w:fill="auto"/>
            <w:vAlign w:val="center"/>
          </w:tcPr>
          <w:p w14:paraId="46DB4B90"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Carrier frequency for evaluation</w:t>
            </w:r>
          </w:p>
        </w:tc>
        <w:tc>
          <w:tcPr>
            <w:tcW w:w="5245" w:type="dxa"/>
            <w:shd w:val="clear" w:color="auto" w:fill="auto"/>
            <w:vAlign w:val="center"/>
          </w:tcPr>
          <w:p w14:paraId="65EEA296" w14:textId="0AEAD9D5" w:rsidR="00900001" w:rsidRPr="00A01145" w:rsidRDefault="00876E9B" w:rsidP="008A59A3">
            <w:pPr>
              <w:spacing w:after="0"/>
              <w:jc w:val="center"/>
              <w:rPr>
                <w:color w:val="000000" w:themeColor="text1"/>
                <w:kern w:val="2"/>
                <w:sz w:val="20"/>
                <w:szCs w:val="20"/>
              </w:rPr>
            </w:pPr>
            <w:r>
              <w:rPr>
                <w:color w:val="000000" w:themeColor="text1"/>
                <w:kern w:val="2"/>
                <w:sz w:val="20"/>
                <w:szCs w:val="20"/>
              </w:rPr>
              <w:t>4GHz</w:t>
            </w:r>
          </w:p>
        </w:tc>
      </w:tr>
      <w:tr w:rsidR="00900001" w:rsidRPr="00A01145" w14:paraId="19A3BD83" w14:textId="77777777" w:rsidTr="00876E9B">
        <w:trPr>
          <w:jc w:val="center"/>
        </w:trPr>
        <w:tc>
          <w:tcPr>
            <w:tcW w:w="4248" w:type="dxa"/>
            <w:shd w:val="clear" w:color="auto" w:fill="auto"/>
            <w:vAlign w:val="center"/>
          </w:tcPr>
          <w:p w14:paraId="4A60F8E9" w14:textId="6FBDE62D" w:rsidR="00900001" w:rsidRPr="00A01145" w:rsidRDefault="00876E9B" w:rsidP="00876E9B">
            <w:pPr>
              <w:spacing w:after="0"/>
              <w:rPr>
                <w:color w:val="000000" w:themeColor="text1"/>
                <w:kern w:val="2"/>
                <w:sz w:val="20"/>
                <w:szCs w:val="20"/>
              </w:rPr>
            </w:pPr>
            <w:r>
              <w:rPr>
                <w:color w:val="000000" w:themeColor="text1"/>
                <w:kern w:val="2"/>
                <w:sz w:val="20"/>
                <w:szCs w:val="20"/>
              </w:rPr>
              <w:t>Frame structure</w:t>
            </w:r>
          </w:p>
        </w:tc>
        <w:tc>
          <w:tcPr>
            <w:tcW w:w="5245" w:type="dxa"/>
            <w:shd w:val="clear" w:color="auto" w:fill="auto"/>
            <w:vAlign w:val="center"/>
          </w:tcPr>
          <w:p w14:paraId="0539E8C7" w14:textId="1DF5EB6C" w:rsidR="00900001" w:rsidRPr="00A01145" w:rsidRDefault="00876E9B" w:rsidP="008A59A3">
            <w:pPr>
              <w:spacing w:after="0"/>
              <w:jc w:val="center"/>
              <w:rPr>
                <w:color w:val="000000" w:themeColor="text1"/>
                <w:kern w:val="2"/>
                <w:sz w:val="20"/>
                <w:szCs w:val="20"/>
              </w:rPr>
            </w:pPr>
            <w:r>
              <w:rPr>
                <w:color w:val="000000" w:themeColor="text1"/>
                <w:kern w:val="2"/>
                <w:sz w:val="20"/>
                <w:szCs w:val="20"/>
              </w:rPr>
              <w:t>DDDSUDDSUU</w:t>
            </w:r>
          </w:p>
        </w:tc>
      </w:tr>
      <w:tr w:rsidR="00900001" w:rsidRPr="00A01145" w14:paraId="58D12C72" w14:textId="77777777" w:rsidTr="00876E9B">
        <w:trPr>
          <w:jc w:val="center"/>
        </w:trPr>
        <w:tc>
          <w:tcPr>
            <w:tcW w:w="4248" w:type="dxa"/>
            <w:shd w:val="clear" w:color="auto" w:fill="auto"/>
            <w:vAlign w:val="center"/>
          </w:tcPr>
          <w:p w14:paraId="39AA0C4D"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Waveform</w:t>
            </w:r>
          </w:p>
        </w:tc>
        <w:tc>
          <w:tcPr>
            <w:tcW w:w="5245" w:type="dxa"/>
            <w:shd w:val="clear" w:color="auto" w:fill="auto"/>
            <w:vAlign w:val="center"/>
          </w:tcPr>
          <w:p w14:paraId="4BA6CB46"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CP-OFDM</w:t>
            </w:r>
          </w:p>
        </w:tc>
      </w:tr>
      <w:tr w:rsidR="00900001" w:rsidRPr="00A01145" w14:paraId="52C44F0A" w14:textId="77777777" w:rsidTr="00876E9B">
        <w:trPr>
          <w:jc w:val="center"/>
        </w:trPr>
        <w:tc>
          <w:tcPr>
            <w:tcW w:w="4248" w:type="dxa"/>
            <w:shd w:val="clear" w:color="auto" w:fill="auto"/>
            <w:vAlign w:val="center"/>
          </w:tcPr>
          <w:p w14:paraId="6BA30075" w14:textId="0D76536D" w:rsidR="00900001" w:rsidRPr="00A01145" w:rsidRDefault="00876E9B" w:rsidP="008A59A3">
            <w:pPr>
              <w:spacing w:after="0"/>
              <w:jc w:val="center"/>
              <w:rPr>
                <w:color w:val="000000" w:themeColor="text1"/>
                <w:kern w:val="2"/>
                <w:sz w:val="20"/>
                <w:szCs w:val="20"/>
              </w:rPr>
            </w:pPr>
            <w:r>
              <w:rPr>
                <w:color w:val="000000" w:themeColor="text1"/>
                <w:kern w:val="2"/>
                <w:sz w:val="20"/>
                <w:szCs w:val="20"/>
              </w:rPr>
              <w:t>Subcarrier Spacing</w:t>
            </w:r>
            <w:r w:rsidR="00900001" w:rsidRPr="00A01145">
              <w:rPr>
                <w:color w:val="000000" w:themeColor="text1"/>
                <w:kern w:val="2"/>
                <w:sz w:val="20"/>
                <w:szCs w:val="20"/>
              </w:rPr>
              <w:t xml:space="preserve"> </w:t>
            </w:r>
          </w:p>
        </w:tc>
        <w:tc>
          <w:tcPr>
            <w:tcW w:w="5245" w:type="dxa"/>
            <w:shd w:val="clear" w:color="auto" w:fill="auto"/>
            <w:vAlign w:val="center"/>
          </w:tcPr>
          <w:p w14:paraId="675569AF" w14:textId="6407BF0E" w:rsidR="00900001" w:rsidRPr="00A01145" w:rsidRDefault="00876E9B" w:rsidP="008A59A3">
            <w:pPr>
              <w:spacing w:after="0"/>
              <w:jc w:val="center"/>
              <w:rPr>
                <w:color w:val="000000" w:themeColor="text1"/>
                <w:kern w:val="2"/>
                <w:sz w:val="20"/>
                <w:szCs w:val="20"/>
              </w:rPr>
            </w:pPr>
            <w:r>
              <w:rPr>
                <w:color w:val="000000" w:themeColor="text1"/>
                <w:kern w:val="2"/>
                <w:sz w:val="20"/>
                <w:szCs w:val="20"/>
              </w:rPr>
              <w:t>30kHz</w:t>
            </w:r>
          </w:p>
        </w:tc>
      </w:tr>
      <w:tr w:rsidR="00900001" w:rsidRPr="00A01145" w14:paraId="1B79C2E9" w14:textId="77777777" w:rsidTr="00876E9B">
        <w:trPr>
          <w:jc w:val="center"/>
        </w:trPr>
        <w:tc>
          <w:tcPr>
            <w:tcW w:w="4248" w:type="dxa"/>
            <w:shd w:val="clear" w:color="auto" w:fill="auto"/>
            <w:vAlign w:val="center"/>
          </w:tcPr>
          <w:p w14:paraId="5019251F" w14:textId="3A9784DC"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Channel model</w:t>
            </w:r>
          </w:p>
        </w:tc>
        <w:tc>
          <w:tcPr>
            <w:tcW w:w="5245" w:type="dxa"/>
            <w:shd w:val="clear" w:color="auto" w:fill="auto"/>
            <w:vAlign w:val="center"/>
          </w:tcPr>
          <w:p w14:paraId="6FB20514"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TDL-C</w:t>
            </w:r>
          </w:p>
        </w:tc>
      </w:tr>
      <w:tr w:rsidR="00900001" w:rsidRPr="00A01145" w14:paraId="04EC2D07" w14:textId="77777777" w:rsidTr="00876E9B">
        <w:trPr>
          <w:jc w:val="center"/>
        </w:trPr>
        <w:tc>
          <w:tcPr>
            <w:tcW w:w="4248" w:type="dxa"/>
            <w:shd w:val="clear" w:color="auto" w:fill="auto"/>
            <w:vAlign w:val="center"/>
          </w:tcPr>
          <w:p w14:paraId="293714D3"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UE speed</w:t>
            </w:r>
          </w:p>
        </w:tc>
        <w:tc>
          <w:tcPr>
            <w:tcW w:w="5245" w:type="dxa"/>
            <w:shd w:val="clear" w:color="auto" w:fill="auto"/>
            <w:vAlign w:val="center"/>
          </w:tcPr>
          <w:p w14:paraId="4126B4A0"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3km/h</w:t>
            </w:r>
          </w:p>
        </w:tc>
      </w:tr>
      <w:tr w:rsidR="00876E9B" w:rsidRPr="00A01145" w14:paraId="7BF0006E" w14:textId="77777777" w:rsidTr="00876E9B">
        <w:trPr>
          <w:jc w:val="center"/>
        </w:trPr>
        <w:tc>
          <w:tcPr>
            <w:tcW w:w="4248" w:type="dxa"/>
            <w:shd w:val="clear" w:color="auto" w:fill="auto"/>
            <w:vAlign w:val="center"/>
          </w:tcPr>
          <w:p w14:paraId="77C02D49" w14:textId="623C8128" w:rsidR="00876E9B" w:rsidRPr="00A01145" w:rsidRDefault="00876E9B" w:rsidP="008A59A3">
            <w:pPr>
              <w:spacing w:after="0"/>
              <w:jc w:val="center"/>
              <w:rPr>
                <w:rFonts w:hint="eastAsia"/>
                <w:color w:val="000000" w:themeColor="text1"/>
                <w:kern w:val="2"/>
                <w:sz w:val="20"/>
                <w:szCs w:val="20"/>
              </w:rPr>
            </w:pPr>
            <w:r>
              <w:rPr>
                <w:color w:val="000000" w:themeColor="text1"/>
                <w:kern w:val="2"/>
                <w:sz w:val="20"/>
                <w:szCs w:val="20"/>
              </w:rPr>
              <w:t>PDCCH</w:t>
            </w:r>
          </w:p>
        </w:tc>
        <w:tc>
          <w:tcPr>
            <w:tcW w:w="5245" w:type="dxa"/>
            <w:shd w:val="clear" w:color="auto" w:fill="auto"/>
            <w:vAlign w:val="center"/>
          </w:tcPr>
          <w:p w14:paraId="582DDA8D" w14:textId="07C28DD9" w:rsidR="00876E9B" w:rsidRPr="00BE2A66" w:rsidRDefault="00876E9B" w:rsidP="00876E9B">
            <w:pPr>
              <w:pStyle w:val="ListParagraph"/>
              <w:numPr>
                <w:ilvl w:val="0"/>
                <w:numId w:val="22"/>
              </w:numPr>
              <w:rPr>
                <w:rFonts w:ascii="Times New Roman" w:hAnsi="Times New Roman"/>
                <w:color w:val="000000" w:themeColor="text1"/>
                <w:kern w:val="2"/>
                <w:sz w:val="20"/>
                <w:szCs w:val="20"/>
              </w:rPr>
            </w:pPr>
            <w:r w:rsidRPr="00BE2A66">
              <w:rPr>
                <w:rFonts w:ascii="Times New Roman" w:hAnsi="Times New Roman"/>
                <w:color w:val="000000" w:themeColor="text1"/>
                <w:kern w:val="2"/>
                <w:sz w:val="20"/>
                <w:szCs w:val="20"/>
              </w:rPr>
              <w:t>Payload size: 40bis</w:t>
            </w:r>
            <w:bookmarkStart w:id="2" w:name="_GoBack"/>
            <w:bookmarkEnd w:id="2"/>
          </w:p>
          <w:p w14:paraId="4DC87FD8" w14:textId="5DD4698D" w:rsidR="00876E9B" w:rsidRDefault="00876E9B" w:rsidP="00876E9B">
            <w:pPr>
              <w:pStyle w:val="ListParagraph"/>
              <w:numPr>
                <w:ilvl w:val="0"/>
                <w:numId w:val="22"/>
              </w:numPr>
              <w:rPr>
                <w:rFonts w:ascii="Times New Roman" w:hAnsi="Times New Roman"/>
                <w:color w:val="000000" w:themeColor="text1"/>
                <w:kern w:val="2"/>
                <w:sz w:val="20"/>
                <w:szCs w:val="20"/>
              </w:rPr>
            </w:pPr>
            <w:r w:rsidRPr="00BE2A66">
              <w:rPr>
                <w:rFonts w:ascii="Times New Roman" w:hAnsi="Times New Roman"/>
                <w:color w:val="000000" w:themeColor="text1"/>
                <w:kern w:val="2"/>
                <w:sz w:val="20"/>
                <w:szCs w:val="20"/>
              </w:rPr>
              <w:t>AL: 16/8/4</w:t>
            </w:r>
          </w:p>
          <w:p w14:paraId="38E23B43" w14:textId="7C8E33CF" w:rsidR="00BE2A66" w:rsidRPr="00BE2A66" w:rsidRDefault="00BE2A66" w:rsidP="00876E9B">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BLER: 1%</w:t>
            </w:r>
          </w:p>
          <w:p w14:paraId="134BA4EC" w14:textId="77777777" w:rsidR="00876E9B" w:rsidRPr="00BE2A66" w:rsidRDefault="00876E9B" w:rsidP="00876E9B">
            <w:pPr>
              <w:pStyle w:val="ListParagraph"/>
              <w:numPr>
                <w:ilvl w:val="0"/>
                <w:numId w:val="22"/>
              </w:numPr>
              <w:rPr>
                <w:rFonts w:ascii="Times New Roman" w:hAnsi="Times New Roman"/>
                <w:color w:val="000000" w:themeColor="text1"/>
                <w:kern w:val="2"/>
                <w:sz w:val="20"/>
                <w:szCs w:val="20"/>
              </w:rPr>
            </w:pPr>
            <w:r w:rsidRPr="00BE2A66">
              <w:rPr>
                <w:rFonts w:ascii="Times New Roman" w:hAnsi="Times New Roman"/>
                <w:color w:val="000000" w:themeColor="text1"/>
                <w:kern w:val="2"/>
                <w:sz w:val="20"/>
                <w:szCs w:val="20"/>
              </w:rPr>
              <w:t>CCE-to-REG mapping type</w:t>
            </w:r>
            <w:r w:rsidRPr="00BE2A66">
              <w:rPr>
                <w:rFonts w:ascii="Times New Roman" w:hAnsi="Times New Roman"/>
                <w:color w:val="000000" w:themeColor="text1"/>
                <w:kern w:val="2"/>
                <w:sz w:val="20"/>
                <w:szCs w:val="20"/>
              </w:rPr>
              <w:t>: interleaved</w:t>
            </w:r>
          </w:p>
          <w:p w14:paraId="1F711A6C" w14:textId="77777777" w:rsidR="00876E9B" w:rsidRPr="00BE2A66" w:rsidRDefault="00876E9B" w:rsidP="00876E9B">
            <w:pPr>
              <w:pStyle w:val="ListParagraph"/>
              <w:numPr>
                <w:ilvl w:val="0"/>
                <w:numId w:val="22"/>
              </w:numPr>
              <w:rPr>
                <w:rFonts w:ascii="Times New Roman" w:hAnsi="Times New Roman"/>
                <w:color w:val="000000" w:themeColor="text1"/>
                <w:kern w:val="2"/>
                <w:sz w:val="20"/>
                <w:szCs w:val="20"/>
              </w:rPr>
            </w:pPr>
            <w:r w:rsidRPr="00BE2A66">
              <w:rPr>
                <w:rFonts w:ascii="Times New Roman" w:hAnsi="Times New Roman"/>
                <w:color w:val="000000" w:themeColor="text1"/>
                <w:kern w:val="2"/>
                <w:sz w:val="20"/>
                <w:szCs w:val="20"/>
              </w:rPr>
              <w:t>REG bundle size:6</w:t>
            </w:r>
          </w:p>
          <w:p w14:paraId="229652B7" w14:textId="296C206C" w:rsidR="00876E9B" w:rsidRPr="00876E9B" w:rsidRDefault="00876E9B" w:rsidP="00876E9B">
            <w:pPr>
              <w:pStyle w:val="ListParagraph"/>
              <w:numPr>
                <w:ilvl w:val="0"/>
                <w:numId w:val="22"/>
              </w:numPr>
              <w:rPr>
                <w:rFonts w:hint="eastAsia"/>
                <w:color w:val="000000" w:themeColor="text1"/>
                <w:kern w:val="2"/>
                <w:sz w:val="20"/>
                <w:szCs w:val="20"/>
              </w:rPr>
            </w:pPr>
            <w:r w:rsidRPr="00BE2A66">
              <w:rPr>
                <w:rFonts w:ascii="Times New Roman" w:hAnsi="Times New Roman"/>
                <w:color w:val="000000" w:themeColor="text1"/>
                <w:kern w:val="2"/>
                <w:sz w:val="20"/>
                <w:szCs w:val="20"/>
              </w:rPr>
              <w:t>Modulation: QPSK</w:t>
            </w:r>
          </w:p>
        </w:tc>
      </w:tr>
      <w:tr w:rsidR="00900001" w:rsidRPr="00A01145" w14:paraId="4D26E905" w14:textId="77777777" w:rsidTr="00876E9B">
        <w:trPr>
          <w:jc w:val="center"/>
        </w:trPr>
        <w:tc>
          <w:tcPr>
            <w:tcW w:w="4248" w:type="dxa"/>
            <w:shd w:val="clear" w:color="auto" w:fill="auto"/>
            <w:vAlign w:val="center"/>
          </w:tcPr>
          <w:p w14:paraId="0A5A6C5A" w14:textId="423765ED" w:rsidR="00900001" w:rsidRPr="00A01145" w:rsidRDefault="00876E9B" w:rsidP="008A59A3">
            <w:pPr>
              <w:spacing w:after="0"/>
              <w:jc w:val="center"/>
              <w:rPr>
                <w:color w:val="000000" w:themeColor="text1"/>
                <w:kern w:val="2"/>
                <w:sz w:val="20"/>
                <w:szCs w:val="20"/>
              </w:rPr>
            </w:pPr>
            <w:r>
              <w:rPr>
                <w:color w:val="000000" w:themeColor="text1"/>
                <w:kern w:val="2"/>
                <w:sz w:val="20"/>
                <w:szCs w:val="20"/>
              </w:rPr>
              <w:t>PDSCH</w:t>
            </w:r>
          </w:p>
        </w:tc>
        <w:tc>
          <w:tcPr>
            <w:tcW w:w="5245" w:type="dxa"/>
            <w:shd w:val="clear" w:color="auto" w:fill="auto"/>
            <w:vAlign w:val="center"/>
          </w:tcPr>
          <w:p w14:paraId="64144544" w14:textId="4AC7CEB7" w:rsidR="00BE2A66" w:rsidRDefault="00BE2A66" w:rsidP="00960AB0">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 xml:space="preserve">Target data rate: 10MHz for reference UEs, 2MHz for </w:t>
            </w:r>
            <w:proofErr w:type="spellStart"/>
            <w:r>
              <w:rPr>
                <w:rFonts w:ascii="Times New Roman" w:hAnsi="Times New Roman"/>
                <w:color w:val="000000" w:themeColor="text1"/>
                <w:kern w:val="2"/>
                <w:sz w:val="20"/>
                <w:szCs w:val="20"/>
              </w:rPr>
              <w:t>RedCap</w:t>
            </w:r>
            <w:proofErr w:type="spellEnd"/>
            <w:r>
              <w:rPr>
                <w:rFonts w:ascii="Times New Roman" w:hAnsi="Times New Roman"/>
                <w:color w:val="000000" w:themeColor="text1"/>
                <w:kern w:val="2"/>
                <w:sz w:val="20"/>
                <w:szCs w:val="20"/>
              </w:rPr>
              <w:t xml:space="preserve"> UEs</w:t>
            </w:r>
          </w:p>
          <w:p w14:paraId="6E521054" w14:textId="5656DFCC" w:rsidR="00BE2A66" w:rsidRDefault="00BE2A66" w:rsidP="00960AB0">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Initial BLER: 10%</w:t>
            </w:r>
          </w:p>
          <w:p w14:paraId="69B94B99" w14:textId="79924FCE" w:rsidR="00900001" w:rsidRDefault="00960AB0" w:rsidP="00960AB0">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MCS/</w:t>
            </w:r>
            <w:r w:rsidR="00876E9B" w:rsidRPr="00BE2A66">
              <w:rPr>
                <w:rFonts w:ascii="Times New Roman" w:hAnsi="Times New Roman"/>
                <w:color w:val="000000" w:themeColor="text1"/>
                <w:kern w:val="2"/>
                <w:sz w:val="20"/>
                <w:szCs w:val="20"/>
              </w:rPr>
              <w:t>TBS</w:t>
            </w:r>
            <w:r>
              <w:rPr>
                <w:rFonts w:ascii="Times New Roman" w:hAnsi="Times New Roman"/>
                <w:color w:val="000000" w:themeColor="text1"/>
                <w:kern w:val="2"/>
                <w:sz w:val="20"/>
                <w:szCs w:val="20"/>
              </w:rPr>
              <w:t>/RB</w:t>
            </w:r>
            <w:r w:rsidR="00D13D3F">
              <w:rPr>
                <w:rFonts w:ascii="Times New Roman" w:hAnsi="Times New Roman"/>
                <w:color w:val="000000" w:themeColor="text1"/>
                <w:kern w:val="2"/>
                <w:sz w:val="20"/>
                <w:szCs w:val="20"/>
              </w:rPr>
              <w:t xml:space="preserve"> for </w:t>
            </w:r>
            <w:proofErr w:type="spellStart"/>
            <w:r w:rsidR="00D13D3F">
              <w:rPr>
                <w:rFonts w:ascii="Times New Roman" w:hAnsi="Times New Roman"/>
                <w:color w:val="000000" w:themeColor="text1"/>
                <w:kern w:val="2"/>
                <w:sz w:val="20"/>
                <w:szCs w:val="20"/>
              </w:rPr>
              <w:t>RedCap</w:t>
            </w:r>
            <w:proofErr w:type="spellEnd"/>
            <w:r w:rsidR="00D13D3F">
              <w:rPr>
                <w:rFonts w:ascii="Times New Roman" w:hAnsi="Times New Roman"/>
                <w:color w:val="000000" w:themeColor="text1"/>
                <w:kern w:val="2"/>
                <w:sz w:val="20"/>
                <w:szCs w:val="20"/>
              </w:rPr>
              <w:t xml:space="preserve"> UEs</w:t>
            </w:r>
            <w:r w:rsidR="00876E9B" w:rsidRPr="00BE2A66">
              <w:rPr>
                <w:rFonts w:ascii="Times New Roman" w:hAnsi="Times New Roman"/>
                <w:color w:val="000000" w:themeColor="text1"/>
                <w:kern w:val="2"/>
                <w:sz w:val="20"/>
                <w:szCs w:val="20"/>
              </w:rPr>
              <w:t xml:space="preserve">: </w:t>
            </w:r>
            <w:r>
              <w:rPr>
                <w:rFonts w:ascii="Times New Roman" w:hAnsi="Times New Roman"/>
                <w:color w:val="000000" w:themeColor="text1"/>
                <w:kern w:val="2"/>
                <w:sz w:val="20"/>
                <w:szCs w:val="20"/>
              </w:rPr>
              <w:t>0/</w:t>
            </w:r>
            <w:r w:rsidR="00876E9B" w:rsidRPr="00BE2A66">
              <w:rPr>
                <w:rFonts w:ascii="Times New Roman" w:hAnsi="Times New Roman"/>
                <w:color w:val="000000" w:themeColor="text1"/>
                <w:kern w:val="2"/>
                <w:sz w:val="20"/>
                <w:szCs w:val="20"/>
              </w:rPr>
              <w:t>1428</w:t>
            </w:r>
            <w:r>
              <w:rPr>
                <w:rFonts w:ascii="Times New Roman" w:hAnsi="Times New Roman"/>
                <w:color w:val="000000" w:themeColor="text1"/>
                <w:kern w:val="2"/>
                <w:sz w:val="20"/>
                <w:szCs w:val="20"/>
              </w:rPr>
              <w:t>/50</w:t>
            </w:r>
          </w:p>
          <w:p w14:paraId="73B608CA" w14:textId="3BDDC275" w:rsidR="00D13D3F" w:rsidRPr="00BE2A66" w:rsidRDefault="00D13D3F" w:rsidP="00960AB0">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MCS/TBS/RB for reference UEs: 8/7128/50</w:t>
            </w:r>
          </w:p>
          <w:p w14:paraId="2670A84C" w14:textId="77777777" w:rsidR="004800F8" w:rsidRDefault="004800F8" w:rsidP="004800F8">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TDRA: 12OFDM symbol</w:t>
            </w:r>
          </w:p>
          <w:p w14:paraId="49FB6A39" w14:textId="76097FCD" w:rsidR="00286134" w:rsidRPr="00286134" w:rsidRDefault="00286134" w:rsidP="00286134">
            <w:pPr>
              <w:pStyle w:val="ListParagraph"/>
              <w:numPr>
                <w:ilvl w:val="0"/>
                <w:numId w:val="22"/>
              </w:numPr>
              <w:rPr>
                <w:rFonts w:ascii="Times New Roman" w:hAnsi="Times New Roman"/>
                <w:color w:val="000000" w:themeColor="text1"/>
                <w:kern w:val="2"/>
                <w:sz w:val="20"/>
                <w:szCs w:val="20"/>
              </w:rPr>
            </w:pPr>
            <w:r w:rsidRPr="00960AB0">
              <w:rPr>
                <w:rFonts w:ascii="Times New Roman" w:hAnsi="Times New Roman"/>
                <w:color w:val="000000" w:themeColor="text1"/>
                <w:kern w:val="2"/>
                <w:sz w:val="20"/>
                <w:szCs w:val="20"/>
              </w:rPr>
              <w:t>DMRS: Type 1 with 2 DMRS symbols</w:t>
            </w:r>
          </w:p>
        </w:tc>
      </w:tr>
      <w:tr w:rsidR="00900001" w:rsidRPr="00A01145" w14:paraId="045A1105" w14:textId="77777777" w:rsidTr="00876E9B">
        <w:trPr>
          <w:jc w:val="center"/>
        </w:trPr>
        <w:tc>
          <w:tcPr>
            <w:tcW w:w="4248" w:type="dxa"/>
            <w:shd w:val="clear" w:color="auto" w:fill="auto"/>
            <w:vAlign w:val="center"/>
          </w:tcPr>
          <w:p w14:paraId="56149E2C" w14:textId="00E319EA" w:rsidR="00900001" w:rsidRPr="00A01145" w:rsidRDefault="00D13D3F" w:rsidP="008A59A3">
            <w:pPr>
              <w:spacing w:after="0"/>
              <w:jc w:val="center"/>
              <w:rPr>
                <w:color w:val="000000" w:themeColor="text1"/>
                <w:kern w:val="2"/>
                <w:sz w:val="20"/>
                <w:szCs w:val="20"/>
              </w:rPr>
            </w:pPr>
            <w:r>
              <w:rPr>
                <w:color w:val="000000" w:themeColor="text1"/>
                <w:kern w:val="2"/>
                <w:sz w:val="20"/>
                <w:szCs w:val="20"/>
              </w:rPr>
              <w:t>Msg2</w:t>
            </w:r>
          </w:p>
        </w:tc>
        <w:tc>
          <w:tcPr>
            <w:tcW w:w="5245" w:type="dxa"/>
            <w:shd w:val="clear" w:color="auto" w:fill="auto"/>
            <w:vAlign w:val="center"/>
          </w:tcPr>
          <w:p w14:paraId="17831269" w14:textId="7D6C960D" w:rsidR="004800F8" w:rsidRPr="004800F8" w:rsidRDefault="004800F8" w:rsidP="004800F8">
            <w:pPr>
              <w:pStyle w:val="ListParagraph"/>
              <w:numPr>
                <w:ilvl w:val="0"/>
                <w:numId w:val="22"/>
              </w:numPr>
              <w:rPr>
                <w:rFonts w:ascii="Times New Roman" w:hAnsi="Times New Roman"/>
                <w:color w:val="000000" w:themeColor="text1"/>
                <w:kern w:val="2"/>
                <w:sz w:val="20"/>
                <w:szCs w:val="20"/>
              </w:rPr>
            </w:pPr>
            <w:r w:rsidRPr="004800F8">
              <w:rPr>
                <w:rFonts w:ascii="Times New Roman" w:hAnsi="Times New Roman"/>
                <w:color w:val="000000" w:themeColor="text1"/>
                <w:kern w:val="2"/>
                <w:sz w:val="20"/>
                <w:szCs w:val="20"/>
              </w:rPr>
              <w:t xml:space="preserve">Initial BLER: 10% </w:t>
            </w:r>
          </w:p>
          <w:p w14:paraId="1A660E74" w14:textId="45FE45B2" w:rsidR="004800F8" w:rsidRPr="004800F8" w:rsidRDefault="004800F8" w:rsidP="004800F8">
            <w:pPr>
              <w:pStyle w:val="ListParagraph"/>
              <w:numPr>
                <w:ilvl w:val="0"/>
                <w:numId w:val="22"/>
              </w:numPr>
              <w:rPr>
                <w:rFonts w:ascii="Times New Roman" w:hAnsi="Times New Roman"/>
                <w:color w:val="000000" w:themeColor="text1"/>
                <w:kern w:val="2"/>
                <w:sz w:val="20"/>
                <w:szCs w:val="20"/>
              </w:rPr>
            </w:pPr>
            <w:r w:rsidRPr="004800F8">
              <w:rPr>
                <w:rFonts w:ascii="Times New Roman" w:hAnsi="Times New Roman"/>
                <w:color w:val="000000" w:themeColor="text1"/>
                <w:kern w:val="2"/>
                <w:sz w:val="20"/>
                <w:szCs w:val="20"/>
              </w:rPr>
              <w:t>MCS/RB/TBS: 0/3/72</w:t>
            </w:r>
          </w:p>
          <w:p w14:paraId="5845367B" w14:textId="3DC71E43" w:rsidR="004800F8" w:rsidRPr="004800F8" w:rsidRDefault="004800F8" w:rsidP="004800F8">
            <w:pPr>
              <w:pStyle w:val="ListParagraph"/>
              <w:numPr>
                <w:ilvl w:val="0"/>
                <w:numId w:val="22"/>
              </w:numPr>
              <w:rPr>
                <w:rFonts w:ascii="Times New Roman" w:hAnsi="Times New Roman"/>
                <w:color w:val="000000" w:themeColor="text1"/>
                <w:kern w:val="2"/>
                <w:sz w:val="20"/>
                <w:szCs w:val="20"/>
              </w:rPr>
            </w:pPr>
            <w:r w:rsidRPr="004800F8">
              <w:rPr>
                <w:rFonts w:ascii="Times New Roman" w:hAnsi="Times New Roman"/>
                <w:color w:val="000000" w:themeColor="text1"/>
                <w:kern w:val="2"/>
                <w:sz w:val="20"/>
                <w:szCs w:val="20"/>
              </w:rPr>
              <w:t>TDRA: 12 OFDM symbols</w:t>
            </w:r>
          </w:p>
          <w:p w14:paraId="7247EB51" w14:textId="7B133CA2" w:rsidR="004800F8" w:rsidRPr="004800F8" w:rsidRDefault="004800F8" w:rsidP="004800F8">
            <w:pPr>
              <w:pStyle w:val="ListParagraph"/>
              <w:numPr>
                <w:ilvl w:val="0"/>
                <w:numId w:val="22"/>
              </w:numPr>
              <w:rPr>
                <w:color w:val="000000" w:themeColor="text1"/>
                <w:kern w:val="2"/>
                <w:sz w:val="20"/>
                <w:szCs w:val="20"/>
              </w:rPr>
            </w:pPr>
            <w:r w:rsidRPr="004800F8">
              <w:rPr>
                <w:rFonts w:ascii="Times New Roman" w:hAnsi="Times New Roman"/>
                <w:color w:val="000000" w:themeColor="text1"/>
                <w:kern w:val="2"/>
                <w:sz w:val="20"/>
                <w:szCs w:val="20"/>
              </w:rPr>
              <w:t>DMRS: Type 1 with 3 DMRS symbols</w:t>
            </w:r>
          </w:p>
          <w:p w14:paraId="7004D486" w14:textId="3C73A96A" w:rsidR="00900001" w:rsidRPr="00A01145" w:rsidRDefault="00900001" w:rsidP="004800F8">
            <w:pPr>
              <w:spacing w:after="0"/>
              <w:rPr>
                <w:color w:val="000000" w:themeColor="text1"/>
                <w:kern w:val="2"/>
                <w:sz w:val="20"/>
                <w:szCs w:val="20"/>
              </w:rPr>
            </w:pPr>
          </w:p>
        </w:tc>
      </w:tr>
      <w:tr w:rsidR="00900001" w:rsidRPr="00A01145" w14:paraId="6BE63681" w14:textId="77777777" w:rsidTr="00876E9B">
        <w:trPr>
          <w:jc w:val="center"/>
        </w:trPr>
        <w:tc>
          <w:tcPr>
            <w:tcW w:w="4248" w:type="dxa"/>
            <w:shd w:val="clear" w:color="auto" w:fill="auto"/>
            <w:vAlign w:val="center"/>
          </w:tcPr>
          <w:p w14:paraId="0E4B9581" w14:textId="7F67FF13" w:rsidR="00900001" w:rsidRPr="00A01145" w:rsidRDefault="00286134" w:rsidP="008A59A3">
            <w:pPr>
              <w:spacing w:after="0"/>
              <w:jc w:val="center"/>
              <w:rPr>
                <w:color w:val="000000" w:themeColor="text1"/>
                <w:kern w:val="2"/>
                <w:sz w:val="20"/>
                <w:szCs w:val="20"/>
              </w:rPr>
            </w:pPr>
            <w:r>
              <w:rPr>
                <w:color w:val="000000" w:themeColor="text1"/>
                <w:kern w:val="2"/>
                <w:sz w:val="20"/>
                <w:szCs w:val="20"/>
              </w:rPr>
              <w:t>Msg4</w:t>
            </w:r>
          </w:p>
        </w:tc>
        <w:tc>
          <w:tcPr>
            <w:tcW w:w="5245" w:type="dxa"/>
            <w:shd w:val="clear" w:color="auto" w:fill="auto"/>
            <w:vAlign w:val="center"/>
          </w:tcPr>
          <w:p w14:paraId="4E792024" w14:textId="48D5343B" w:rsidR="00286134" w:rsidRPr="00286134" w:rsidRDefault="00286134" w:rsidP="00286134">
            <w:pPr>
              <w:pStyle w:val="ListParagraph"/>
              <w:numPr>
                <w:ilvl w:val="0"/>
                <w:numId w:val="22"/>
              </w:numPr>
              <w:rPr>
                <w:rFonts w:ascii="Times New Roman" w:hAnsi="Times New Roman"/>
                <w:color w:val="000000" w:themeColor="text1"/>
                <w:kern w:val="2"/>
                <w:sz w:val="20"/>
                <w:szCs w:val="20"/>
              </w:rPr>
            </w:pPr>
            <w:r w:rsidRPr="00286134">
              <w:rPr>
                <w:rFonts w:ascii="Times New Roman" w:hAnsi="Times New Roman"/>
                <w:color w:val="000000" w:themeColor="text1"/>
                <w:kern w:val="2"/>
                <w:sz w:val="20"/>
                <w:szCs w:val="20"/>
              </w:rPr>
              <w:t xml:space="preserve">Initial BLER: 10% </w:t>
            </w:r>
          </w:p>
          <w:p w14:paraId="17D2E6CA" w14:textId="1E9E81B7" w:rsidR="00286134" w:rsidRPr="00286134" w:rsidRDefault="00286134" w:rsidP="00286134">
            <w:pPr>
              <w:pStyle w:val="ListParagraph"/>
              <w:numPr>
                <w:ilvl w:val="0"/>
                <w:numId w:val="22"/>
              </w:numPr>
              <w:rPr>
                <w:rFonts w:ascii="Times New Roman" w:hAnsi="Times New Roman"/>
                <w:color w:val="000000" w:themeColor="text1"/>
                <w:kern w:val="2"/>
                <w:sz w:val="20"/>
                <w:szCs w:val="20"/>
              </w:rPr>
            </w:pPr>
            <w:r w:rsidRPr="00286134">
              <w:rPr>
                <w:rFonts w:ascii="Times New Roman" w:hAnsi="Times New Roman"/>
                <w:color w:val="000000" w:themeColor="text1"/>
                <w:kern w:val="2"/>
                <w:sz w:val="20"/>
                <w:szCs w:val="20"/>
              </w:rPr>
              <w:t>MCS/RB/TBS: 0/36/1040</w:t>
            </w:r>
          </w:p>
          <w:p w14:paraId="10EC8178" w14:textId="028D0CD3" w:rsidR="00286134" w:rsidRPr="00286134" w:rsidRDefault="00286134" w:rsidP="00286134">
            <w:pPr>
              <w:pStyle w:val="ListParagraph"/>
              <w:numPr>
                <w:ilvl w:val="0"/>
                <w:numId w:val="22"/>
              </w:numPr>
              <w:rPr>
                <w:rFonts w:ascii="Times New Roman" w:hAnsi="Times New Roman"/>
                <w:color w:val="000000" w:themeColor="text1"/>
                <w:kern w:val="2"/>
                <w:sz w:val="20"/>
                <w:szCs w:val="20"/>
              </w:rPr>
            </w:pPr>
            <w:r w:rsidRPr="00286134">
              <w:rPr>
                <w:rFonts w:ascii="Times New Roman" w:hAnsi="Times New Roman"/>
                <w:color w:val="000000" w:themeColor="text1"/>
                <w:kern w:val="2"/>
                <w:sz w:val="20"/>
                <w:szCs w:val="20"/>
              </w:rPr>
              <w:t>TDRA: 12 OFDM symbols</w:t>
            </w:r>
          </w:p>
          <w:p w14:paraId="04B3418B" w14:textId="4D5CE835" w:rsidR="00900001" w:rsidRPr="00286134" w:rsidRDefault="00286134" w:rsidP="00286134">
            <w:pPr>
              <w:pStyle w:val="ListParagraph"/>
              <w:numPr>
                <w:ilvl w:val="0"/>
                <w:numId w:val="22"/>
              </w:numPr>
              <w:rPr>
                <w:color w:val="000000" w:themeColor="text1"/>
                <w:kern w:val="2"/>
                <w:sz w:val="20"/>
                <w:szCs w:val="20"/>
              </w:rPr>
            </w:pPr>
            <w:r w:rsidRPr="00286134">
              <w:rPr>
                <w:rFonts w:ascii="Times New Roman" w:hAnsi="Times New Roman"/>
                <w:color w:val="000000" w:themeColor="text1"/>
                <w:kern w:val="2"/>
                <w:sz w:val="20"/>
                <w:szCs w:val="20"/>
              </w:rPr>
              <w:t>DMRS: Type 1 with 2 DMRS symbols</w:t>
            </w:r>
          </w:p>
        </w:tc>
      </w:tr>
      <w:tr w:rsidR="00286134" w:rsidRPr="00A01145" w14:paraId="23E95806" w14:textId="77777777" w:rsidTr="00876E9B">
        <w:trPr>
          <w:jc w:val="center"/>
        </w:trPr>
        <w:tc>
          <w:tcPr>
            <w:tcW w:w="4248" w:type="dxa"/>
            <w:shd w:val="clear" w:color="auto" w:fill="auto"/>
            <w:vAlign w:val="center"/>
          </w:tcPr>
          <w:p w14:paraId="5E68774E" w14:textId="4ADACA9A" w:rsidR="00286134" w:rsidRDefault="00286134" w:rsidP="008A59A3">
            <w:pPr>
              <w:spacing w:after="0"/>
              <w:jc w:val="center"/>
              <w:rPr>
                <w:color w:val="000000" w:themeColor="text1"/>
                <w:kern w:val="2"/>
                <w:sz w:val="20"/>
                <w:szCs w:val="20"/>
              </w:rPr>
            </w:pPr>
            <w:r>
              <w:rPr>
                <w:color w:val="000000" w:themeColor="text1"/>
                <w:kern w:val="2"/>
                <w:sz w:val="20"/>
                <w:szCs w:val="20"/>
              </w:rPr>
              <w:t>PUSCH</w:t>
            </w:r>
          </w:p>
        </w:tc>
        <w:tc>
          <w:tcPr>
            <w:tcW w:w="5245" w:type="dxa"/>
            <w:shd w:val="clear" w:color="auto" w:fill="auto"/>
            <w:vAlign w:val="center"/>
          </w:tcPr>
          <w:p w14:paraId="5748B32D" w14:textId="5E7673FA" w:rsidR="00FF3CC5" w:rsidRPr="00FF3CC5" w:rsidRDefault="00FF3CC5" w:rsidP="00FF3CC5">
            <w:pPr>
              <w:pStyle w:val="ListParagraph"/>
              <w:numPr>
                <w:ilvl w:val="0"/>
                <w:numId w:val="22"/>
              </w:numPr>
              <w:rPr>
                <w:rFonts w:ascii="Times New Roman" w:hAnsi="Times New Roman"/>
                <w:color w:val="000000" w:themeColor="text1"/>
                <w:kern w:val="2"/>
                <w:sz w:val="20"/>
                <w:szCs w:val="20"/>
              </w:rPr>
            </w:pPr>
            <w:r w:rsidRPr="00FF3CC5">
              <w:rPr>
                <w:rFonts w:ascii="Times New Roman" w:hAnsi="Times New Roman"/>
                <w:color w:val="000000" w:themeColor="text1"/>
                <w:kern w:val="2"/>
                <w:sz w:val="20"/>
                <w:szCs w:val="20"/>
              </w:rPr>
              <w:t>Target data rate: FR1: 1Mbps</w:t>
            </w:r>
          </w:p>
          <w:p w14:paraId="27A721B0" w14:textId="2DCE1D59" w:rsidR="00286134" w:rsidRPr="00286134" w:rsidRDefault="00286134" w:rsidP="00286134">
            <w:pPr>
              <w:pStyle w:val="ListParagraph"/>
              <w:numPr>
                <w:ilvl w:val="0"/>
                <w:numId w:val="22"/>
              </w:numPr>
              <w:rPr>
                <w:rFonts w:ascii="Times New Roman" w:hAnsi="Times New Roman"/>
                <w:color w:val="000000" w:themeColor="text1"/>
                <w:kern w:val="2"/>
                <w:sz w:val="20"/>
                <w:szCs w:val="20"/>
              </w:rPr>
            </w:pPr>
            <w:r w:rsidRPr="00286134">
              <w:rPr>
                <w:rFonts w:ascii="Times New Roman" w:hAnsi="Times New Roman"/>
                <w:color w:val="000000" w:themeColor="text1"/>
                <w:kern w:val="2"/>
                <w:sz w:val="20"/>
                <w:szCs w:val="20"/>
              </w:rPr>
              <w:t xml:space="preserve">Initial BLER: 10% </w:t>
            </w:r>
          </w:p>
          <w:p w14:paraId="51C437E6" w14:textId="67BB6CE8" w:rsidR="00286134" w:rsidRPr="00286134" w:rsidRDefault="00286134" w:rsidP="00286134">
            <w:pPr>
              <w:pStyle w:val="ListParagraph"/>
              <w:numPr>
                <w:ilvl w:val="0"/>
                <w:numId w:val="22"/>
              </w:numPr>
              <w:rPr>
                <w:rFonts w:ascii="Times New Roman" w:hAnsi="Times New Roman"/>
                <w:color w:val="000000" w:themeColor="text1"/>
                <w:kern w:val="2"/>
                <w:sz w:val="20"/>
                <w:szCs w:val="20"/>
              </w:rPr>
            </w:pPr>
            <w:r w:rsidRPr="00286134">
              <w:rPr>
                <w:rFonts w:ascii="Times New Roman" w:hAnsi="Times New Roman"/>
                <w:color w:val="000000" w:themeColor="text1"/>
                <w:kern w:val="2"/>
                <w:sz w:val="20"/>
                <w:szCs w:val="20"/>
              </w:rPr>
              <w:t xml:space="preserve">MCS/RB/TBS: </w:t>
            </w:r>
            <w:r>
              <w:rPr>
                <w:rFonts w:ascii="Times New Roman" w:hAnsi="Times New Roman"/>
                <w:color w:val="000000" w:themeColor="text1"/>
                <w:kern w:val="2"/>
                <w:sz w:val="20"/>
                <w:szCs w:val="20"/>
              </w:rPr>
              <w:t>2</w:t>
            </w:r>
            <w:r w:rsidRPr="00286134">
              <w:rPr>
                <w:rFonts w:ascii="Times New Roman" w:hAnsi="Times New Roman"/>
                <w:color w:val="000000" w:themeColor="text1"/>
                <w:kern w:val="2"/>
                <w:sz w:val="20"/>
                <w:szCs w:val="20"/>
              </w:rPr>
              <w:t>/3</w:t>
            </w:r>
            <w:r>
              <w:rPr>
                <w:rFonts w:ascii="Times New Roman" w:hAnsi="Times New Roman"/>
                <w:color w:val="000000" w:themeColor="text1"/>
                <w:kern w:val="2"/>
                <w:sz w:val="20"/>
                <w:szCs w:val="20"/>
              </w:rPr>
              <w:t>0</w:t>
            </w:r>
            <w:r w:rsidRPr="00286134">
              <w:rPr>
                <w:rFonts w:ascii="Times New Roman" w:hAnsi="Times New Roman"/>
                <w:color w:val="000000" w:themeColor="text1"/>
                <w:kern w:val="2"/>
                <w:sz w:val="20"/>
                <w:szCs w:val="20"/>
              </w:rPr>
              <w:t>/1</w:t>
            </w:r>
            <w:r>
              <w:rPr>
                <w:rFonts w:ascii="Times New Roman" w:hAnsi="Times New Roman"/>
                <w:color w:val="000000" w:themeColor="text1"/>
                <w:kern w:val="2"/>
                <w:sz w:val="20"/>
                <w:szCs w:val="20"/>
              </w:rPr>
              <w:t>628</w:t>
            </w:r>
          </w:p>
          <w:p w14:paraId="6FA16006" w14:textId="74844899" w:rsidR="00286134" w:rsidRPr="00286134" w:rsidRDefault="00286134" w:rsidP="00286134">
            <w:pPr>
              <w:pStyle w:val="ListParagraph"/>
              <w:numPr>
                <w:ilvl w:val="0"/>
                <w:numId w:val="22"/>
              </w:numPr>
              <w:rPr>
                <w:rFonts w:ascii="Times New Roman" w:hAnsi="Times New Roman"/>
                <w:color w:val="000000" w:themeColor="text1"/>
                <w:kern w:val="2"/>
                <w:sz w:val="20"/>
                <w:szCs w:val="20"/>
              </w:rPr>
            </w:pPr>
            <w:r w:rsidRPr="00286134">
              <w:rPr>
                <w:rFonts w:ascii="Times New Roman" w:hAnsi="Times New Roman"/>
                <w:color w:val="000000" w:themeColor="text1"/>
                <w:kern w:val="2"/>
                <w:sz w:val="20"/>
                <w:szCs w:val="20"/>
              </w:rPr>
              <w:t>TDRA: 1</w:t>
            </w:r>
            <w:r>
              <w:rPr>
                <w:rFonts w:ascii="Times New Roman" w:hAnsi="Times New Roman"/>
                <w:color w:val="000000" w:themeColor="text1"/>
                <w:kern w:val="2"/>
                <w:sz w:val="20"/>
                <w:szCs w:val="20"/>
              </w:rPr>
              <w:t>4</w:t>
            </w:r>
            <w:r w:rsidRPr="00286134">
              <w:rPr>
                <w:rFonts w:ascii="Times New Roman" w:hAnsi="Times New Roman"/>
                <w:color w:val="000000" w:themeColor="text1"/>
                <w:kern w:val="2"/>
                <w:sz w:val="20"/>
                <w:szCs w:val="20"/>
              </w:rPr>
              <w:t xml:space="preserve"> OFDM symbols</w:t>
            </w:r>
          </w:p>
          <w:p w14:paraId="68B5DCED" w14:textId="1CEDAE7B" w:rsidR="00286134" w:rsidRPr="00286134" w:rsidRDefault="00286134" w:rsidP="00286134">
            <w:pPr>
              <w:pStyle w:val="ListParagraph"/>
              <w:numPr>
                <w:ilvl w:val="0"/>
                <w:numId w:val="22"/>
              </w:numPr>
              <w:rPr>
                <w:rFonts w:ascii="Times New Roman" w:hAnsi="Times New Roman"/>
                <w:color w:val="000000" w:themeColor="text1"/>
                <w:kern w:val="2"/>
                <w:sz w:val="20"/>
                <w:szCs w:val="20"/>
              </w:rPr>
            </w:pPr>
            <w:r w:rsidRPr="00286134">
              <w:rPr>
                <w:rFonts w:ascii="Times New Roman" w:hAnsi="Times New Roman"/>
                <w:color w:val="000000" w:themeColor="text1"/>
                <w:kern w:val="2"/>
                <w:sz w:val="20"/>
                <w:szCs w:val="20"/>
              </w:rPr>
              <w:t>DMRS: Type 1 with 2 DMRS symbols</w:t>
            </w:r>
          </w:p>
        </w:tc>
      </w:tr>
      <w:tr w:rsidR="00FF3CC5" w:rsidRPr="00A01145" w14:paraId="7081D381" w14:textId="77777777" w:rsidTr="00876E9B">
        <w:trPr>
          <w:jc w:val="center"/>
        </w:trPr>
        <w:tc>
          <w:tcPr>
            <w:tcW w:w="4248" w:type="dxa"/>
            <w:shd w:val="clear" w:color="auto" w:fill="auto"/>
            <w:vAlign w:val="center"/>
          </w:tcPr>
          <w:p w14:paraId="11E984BA" w14:textId="72C39FB1" w:rsidR="00FF3CC5" w:rsidRDefault="00FF3CC5" w:rsidP="008A59A3">
            <w:pPr>
              <w:spacing w:after="0"/>
              <w:jc w:val="center"/>
              <w:rPr>
                <w:color w:val="000000" w:themeColor="text1"/>
                <w:kern w:val="2"/>
                <w:sz w:val="20"/>
                <w:szCs w:val="20"/>
              </w:rPr>
            </w:pPr>
            <w:r>
              <w:rPr>
                <w:color w:val="000000" w:themeColor="text1"/>
                <w:kern w:val="2"/>
                <w:sz w:val="20"/>
                <w:szCs w:val="20"/>
              </w:rPr>
              <w:t>Msg3</w:t>
            </w:r>
          </w:p>
        </w:tc>
        <w:tc>
          <w:tcPr>
            <w:tcW w:w="5245" w:type="dxa"/>
            <w:shd w:val="clear" w:color="auto" w:fill="auto"/>
            <w:vAlign w:val="center"/>
          </w:tcPr>
          <w:p w14:paraId="7FD57FCE" w14:textId="77777777" w:rsidR="00FF3CC5" w:rsidRPr="004800F8" w:rsidRDefault="00FF3CC5" w:rsidP="00FF3CC5">
            <w:pPr>
              <w:pStyle w:val="ListParagraph"/>
              <w:numPr>
                <w:ilvl w:val="0"/>
                <w:numId w:val="22"/>
              </w:numPr>
              <w:rPr>
                <w:rFonts w:ascii="Times New Roman" w:hAnsi="Times New Roman"/>
                <w:color w:val="000000" w:themeColor="text1"/>
                <w:kern w:val="2"/>
                <w:sz w:val="20"/>
                <w:szCs w:val="20"/>
              </w:rPr>
            </w:pPr>
            <w:r w:rsidRPr="004800F8">
              <w:rPr>
                <w:rFonts w:ascii="Times New Roman" w:hAnsi="Times New Roman"/>
                <w:color w:val="000000" w:themeColor="text1"/>
                <w:kern w:val="2"/>
                <w:sz w:val="20"/>
                <w:szCs w:val="20"/>
              </w:rPr>
              <w:t xml:space="preserve">Initial BLER: 10% </w:t>
            </w:r>
          </w:p>
          <w:p w14:paraId="3C9504A9" w14:textId="261892D8" w:rsidR="00FF3CC5" w:rsidRPr="004800F8" w:rsidRDefault="00FF3CC5" w:rsidP="00FF3CC5">
            <w:pPr>
              <w:pStyle w:val="ListParagraph"/>
              <w:numPr>
                <w:ilvl w:val="0"/>
                <w:numId w:val="22"/>
              </w:numPr>
              <w:rPr>
                <w:rFonts w:ascii="Times New Roman" w:hAnsi="Times New Roman"/>
                <w:color w:val="000000" w:themeColor="text1"/>
                <w:kern w:val="2"/>
                <w:sz w:val="20"/>
                <w:szCs w:val="20"/>
              </w:rPr>
            </w:pPr>
            <w:r w:rsidRPr="004800F8">
              <w:rPr>
                <w:rFonts w:ascii="Times New Roman" w:hAnsi="Times New Roman"/>
                <w:color w:val="000000" w:themeColor="text1"/>
                <w:kern w:val="2"/>
                <w:sz w:val="20"/>
                <w:szCs w:val="20"/>
              </w:rPr>
              <w:t>MCS/RB/TBS: 0/</w:t>
            </w:r>
            <w:r>
              <w:rPr>
                <w:rFonts w:ascii="Times New Roman" w:hAnsi="Times New Roman"/>
                <w:color w:val="000000" w:themeColor="text1"/>
                <w:kern w:val="2"/>
                <w:sz w:val="20"/>
                <w:szCs w:val="20"/>
              </w:rPr>
              <w:t>2</w:t>
            </w:r>
            <w:r w:rsidRPr="004800F8">
              <w:rPr>
                <w:rFonts w:ascii="Times New Roman" w:hAnsi="Times New Roman"/>
                <w:color w:val="000000" w:themeColor="text1"/>
                <w:kern w:val="2"/>
                <w:sz w:val="20"/>
                <w:szCs w:val="20"/>
              </w:rPr>
              <w:t>/</w:t>
            </w:r>
            <w:r>
              <w:rPr>
                <w:rFonts w:ascii="Times New Roman" w:hAnsi="Times New Roman"/>
                <w:color w:val="000000" w:themeColor="text1"/>
                <w:kern w:val="2"/>
                <w:sz w:val="20"/>
                <w:szCs w:val="20"/>
              </w:rPr>
              <w:t>56</w:t>
            </w:r>
          </w:p>
          <w:p w14:paraId="3BE0A6EE" w14:textId="2BCB03CC" w:rsidR="00FF3CC5" w:rsidRPr="004800F8" w:rsidRDefault="00FF3CC5" w:rsidP="00FF3CC5">
            <w:pPr>
              <w:pStyle w:val="ListParagraph"/>
              <w:numPr>
                <w:ilvl w:val="0"/>
                <w:numId w:val="22"/>
              </w:numPr>
              <w:rPr>
                <w:rFonts w:ascii="Times New Roman" w:hAnsi="Times New Roman"/>
                <w:color w:val="000000" w:themeColor="text1"/>
                <w:kern w:val="2"/>
                <w:sz w:val="20"/>
                <w:szCs w:val="20"/>
              </w:rPr>
            </w:pPr>
            <w:r w:rsidRPr="004800F8">
              <w:rPr>
                <w:rFonts w:ascii="Times New Roman" w:hAnsi="Times New Roman"/>
                <w:color w:val="000000" w:themeColor="text1"/>
                <w:kern w:val="2"/>
                <w:sz w:val="20"/>
                <w:szCs w:val="20"/>
              </w:rPr>
              <w:t>TDRA: 1</w:t>
            </w:r>
            <w:r>
              <w:rPr>
                <w:rFonts w:ascii="Times New Roman" w:hAnsi="Times New Roman"/>
                <w:color w:val="000000" w:themeColor="text1"/>
                <w:kern w:val="2"/>
                <w:sz w:val="20"/>
                <w:szCs w:val="20"/>
              </w:rPr>
              <w:t>4</w:t>
            </w:r>
            <w:r w:rsidRPr="004800F8">
              <w:rPr>
                <w:rFonts w:ascii="Times New Roman" w:hAnsi="Times New Roman"/>
                <w:color w:val="000000" w:themeColor="text1"/>
                <w:kern w:val="2"/>
                <w:sz w:val="20"/>
                <w:szCs w:val="20"/>
              </w:rPr>
              <w:t xml:space="preserve"> OFDM symbols</w:t>
            </w:r>
          </w:p>
          <w:p w14:paraId="469580FA" w14:textId="67AFCCE9" w:rsidR="00FF3CC5" w:rsidRPr="00286134" w:rsidRDefault="00FF3CC5" w:rsidP="00FF3CC5">
            <w:pPr>
              <w:pStyle w:val="ListParagraph"/>
              <w:numPr>
                <w:ilvl w:val="0"/>
                <w:numId w:val="22"/>
              </w:numPr>
              <w:rPr>
                <w:rFonts w:ascii="Times New Roman" w:hAnsi="Times New Roman"/>
                <w:color w:val="000000" w:themeColor="text1"/>
                <w:kern w:val="2"/>
                <w:sz w:val="20"/>
                <w:szCs w:val="20"/>
              </w:rPr>
            </w:pPr>
            <w:r w:rsidRPr="004800F8">
              <w:rPr>
                <w:rFonts w:ascii="Times New Roman" w:hAnsi="Times New Roman"/>
                <w:color w:val="000000" w:themeColor="text1"/>
                <w:kern w:val="2"/>
                <w:sz w:val="20"/>
                <w:szCs w:val="20"/>
              </w:rPr>
              <w:t xml:space="preserve">DMRS: Type 1 with </w:t>
            </w:r>
            <w:r>
              <w:rPr>
                <w:rFonts w:ascii="Times New Roman" w:hAnsi="Times New Roman"/>
                <w:color w:val="000000" w:themeColor="text1"/>
                <w:kern w:val="2"/>
                <w:sz w:val="20"/>
                <w:szCs w:val="20"/>
              </w:rPr>
              <w:t>2</w:t>
            </w:r>
            <w:r w:rsidRPr="004800F8">
              <w:rPr>
                <w:rFonts w:ascii="Times New Roman" w:hAnsi="Times New Roman"/>
                <w:color w:val="000000" w:themeColor="text1"/>
                <w:kern w:val="2"/>
                <w:sz w:val="20"/>
                <w:szCs w:val="20"/>
              </w:rPr>
              <w:t xml:space="preserve"> DMRS symbols</w:t>
            </w:r>
          </w:p>
        </w:tc>
      </w:tr>
      <w:tr w:rsidR="00900001" w:rsidRPr="00A01145" w14:paraId="58F7E8E8" w14:textId="77777777" w:rsidTr="00876E9B">
        <w:trPr>
          <w:jc w:val="center"/>
        </w:trPr>
        <w:tc>
          <w:tcPr>
            <w:tcW w:w="4248" w:type="dxa"/>
            <w:shd w:val="clear" w:color="auto" w:fill="auto"/>
            <w:vAlign w:val="center"/>
          </w:tcPr>
          <w:p w14:paraId="52C06933" w14:textId="3CCB1019" w:rsidR="00900001" w:rsidRPr="00A01145" w:rsidRDefault="00C8652D" w:rsidP="008A59A3">
            <w:pPr>
              <w:spacing w:after="0"/>
              <w:jc w:val="center"/>
              <w:rPr>
                <w:color w:val="000000" w:themeColor="text1"/>
                <w:kern w:val="2"/>
                <w:sz w:val="20"/>
                <w:szCs w:val="20"/>
              </w:rPr>
            </w:pPr>
            <w:r>
              <w:rPr>
                <w:color w:val="000000" w:themeColor="text1"/>
                <w:kern w:val="2"/>
                <w:sz w:val="20"/>
                <w:szCs w:val="20"/>
              </w:rPr>
              <w:t>C</w:t>
            </w:r>
            <w:r w:rsidR="00900001" w:rsidRPr="00A01145">
              <w:rPr>
                <w:color w:val="000000" w:themeColor="text1"/>
                <w:kern w:val="2"/>
                <w:sz w:val="20"/>
                <w:szCs w:val="20"/>
              </w:rPr>
              <w:t>hannel estimation</w:t>
            </w:r>
          </w:p>
        </w:tc>
        <w:tc>
          <w:tcPr>
            <w:tcW w:w="5245" w:type="dxa"/>
            <w:shd w:val="clear" w:color="auto" w:fill="auto"/>
            <w:vAlign w:val="center"/>
          </w:tcPr>
          <w:p w14:paraId="3A909D86"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real</w:t>
            </w:r>
          </w:p>
        </w:tc>
      </w:tr>
      <w:tr w:rsidR="00900001" w:rsidRPr="00A01145" w:rsidDel="0006113B" w14:paraId="07E2E1A9" w14:textId="77777777" w:rsidTr="00876E9B">
        <w:trPr>
          <w:jc w:val="center"/>
        </w:trPr>
        <w:tc>
          <w:tcPr>
            <w:tcW w:w="4248" w:type="dxa"/>
            <w:shd w:val="clear" w:color="auto" w:fill="auto"/>
            <w:vAlign w:val="center"/>
          </w:tcPr>
          <w:p w14:paraId="39AEF435" w14:textId="7BCCCD1A" w:rsidR="00900001" w:rsidRPr="00A01145" w:rsidRDefault="00C8652D" w:rsidP="008A59A3">
            <w:pPr>
              <w:spacing w:after="0"/>
              <w:jc w:val="center"/>
              <w:rPr>
                <w:color w:val="000000" w:themeColor="text1"/>
                <w:kern w:val="2"/>
                <w:sz w:val="20"/>
                <w:szCs w:val="20"/>
              </w:rPr>
            </w:pPr>
            <w:r>
              <w:rPr>
                <w:color w:val="000000" w:themeColor="text1"/>
                <w:kern w:val="2"/>
                <w:sz w:val="20"/>
                <w:szCs w:val="20"/>
              </w:rPr>
              <w:t>R</w:t>
            </w:r>
            <w:r w:rsidR="00900001" w:rsidRPr="00A01145">
              <w:rPr>
                <w:color w:val="000000" w:themeColor="text1"/>
                <w:kern w:val="2"/>
                <w:sz w:val="20"/>
                <w:szCs w:val="20"/>
              </w:rPr>
              <w:t>eceiver type</w:t>
            </w:r>
          </w:p>
        </w:tc>
        <w:tc>
          <w:tcPr>
            <w:tcW w:w="5245" w:type="dxa"/>
            <w:shd w:val="clear" w:color="auto" w:fill="auto"/>
            <w:vAlign w:val="center"/>
          </w:tcPr>
          <w:p w14:paraId="07DB6CA0" w14:textId="77777777" w:rsidR="00900001" w:rsidRPr="00A01145" w:rsidDel="0006113B" w:rsidRDefault="00900001" w:rsidP="008A59A3">
            <w:pPr>
              <w:spacing w:after="0"/>
              <w:jc w:val="center"/>
              <w:rPr>
                <w:color w:val="000000" w:themeColor="text1"/>
                <w:kern w:val="2"/>
                <w:sz w:val="20"/>
                <w:szCs w:val="20"/>
              </w:rPr>
            </w:pPr>
            <w:r w:rsidRPr="00A01145">
              <w:rPr>
                <w:color w:val="000000" w:themeColor="text1"/>
                <w:kern w:val="2"/>
                <w:sz w:val="20"/>
                <w:szCs w:val="20"/>
              </w:rPr>
              <w:t>MMSE</w:t>
            </w:r>
          </w:p>
        </w:tc>
      </w:tr>
      <w:tr w:rsidR="00900001" w:rsidRPr="00A01145" w14:paraId="6D3367E9" w14:textId="77777777" w:rsidTr="00876E9B">
        <w:trPr>
          <w:jc w:val="center"/>
        </w:trPr>
        <w:tc>
          <w:tcPr>
            <w:tcW w:w="4248" w:type="dxa"/>
            <w:shd w:val="clear" w:color="auto" w:fill="auto"/>
            <w:vAlign w:val="center"/>
          </w:tcPr>
          <w:p w14:paraId="0E38CE50"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BS Tx antenna</w:t>
            </w:r>
          </w:p>
        </w:tc>
        <w:tc>
          <w:tcPr>
            <w:tcW w:w="5245" w:type="dxa"/>
            <w:shd w:val="clear" w:color="auto" w:fill="auto"/>
            <w:vAlign w:val="center"/>
          </w:tcPr>
          <w:p w14:paraId="344F9C7E" w14:textId="3CBE042F"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4T</w:t>
            </w:r>
          </w:p>
        </w:tc>
      </w:tr>
      <w:tr w:rsidR="00900001" w:rsidRPr="00AB761A" w14:paraId="70BEEA37" w14:textId="77777777" w:rsidTr="00876E9B">
        <w:trPr>
          <w:jc w:val="center"/>
        </w:trPr>
        <w:tc>
          <w:tcPr>
            <w:tcW w:w="4248" w:type="dxa"/>
            <w:shd w:val="clear" w:color="auto" w:fill="auto"/>
            <w:vAlign w:val="center"/>
          </w:tcPr>
          <w:p w14:paraId="68264330" w14:textId="77777777" w:rsidR="00900001" w:rsidRPr="00AB761A" w:rsidRDefault="00900001" w:rsidP="008A59A3">
            <w:pPr>
              <w:spacing w:after="0"/>
              <w:jc w:val="center"/>
              <w:rPr>
                <w:color w:val="000000" w:themeColor="text1"/>
                <w:kern w:val="2"/>
                <w:sz w:val="20"/>
                <w:szCs w:val="20"/>
              </w:rPr>
            </w:pPr>
            <w:r>
              <w:rPr>
                <w:color w:val="000000" w:themeColor="text1"/>
                <w:kern w:val="2"/>
                <w:sz w:val="20"/>
                <w:szCs w:val="20"/>
              </w:rPr>
              <w:t xml:space="preserve">UE </w:t>
            </w:r>
            <w:r w:rsidRPr="00AB761A">
              <w:rPr>
                <w:color w:val="000000" w:themeColor="text1"/>
                <w:kern w:val="2"/>
                <w:sz w:val="20"/>
                <w:szCs w:val="20"/>
              </w:rPr>
              <w:t>Rx antenna</w:t>
            </w:r>
          </w:p>
        </w:tc>
        <w:tc>
          <w:tcPr>
            <w:tcW w:w="5245" w:type="dxa"/>
            <w:shd w:val="clear" w:color="auto" w:fill="auto"/>
            <w:vAlign w:val="center"/>
          </w:tcPr>
          <w:p w14:paraId="3D3A45B1" w14:textId="77777777" w:rsidR="00900001" w:rsidRDefault="00286134" w:rsidP="008A59A3">
            <w:pPr>
              <w:spacing w:after="0"/>
              <w:jc w:val="center"/>
              <w:rPr>
                <w:color w:val="000000" w:themeColor="text1"/>
                <w:kern w:val="2"/>
                <w:sz w:val="20"/>
                <w:szCs w:val="20"/>
              </w:rPr>
            </w:pPr>
            <w:r>
              <w:rPr>
                <w:color w:val="000000" w:themeColor="text1"/>
                <w:kern w:val="2"/>
                <w:sz w:val="20"/>
                <w:szCs w:val="20"/>
              </w:rPr>
              <w:t>Reference UEs: 4</w:t>
            </w:r>
            <w:r w:rsidR="00900001" w:rsidRPr="00AB761A">
              <w:rPr>
                <w:color w:val="000000" w:themeColor="text1"/>
                <w:kern w:val="2"/>
                <w:sz w:val="20"/>
                <w:szCs w:val="20"/>
              </w:rPr>
              <w:t>R</w:t>
            </w:r>
          </w:p>
          <w:p w14:paraId="1EEC77DC" w14:textId="475A29B4" w:rsidR="00286134" w:rsidRPr="00AB761A" w:rsidRDefault="00286134" w:rsidP="008A59A3">
            <w:pPr>
              <w:spacing w:after="0"/>
              <w:jc w:val="center"/>
              <w:rPr>
                <w:color w:val="000000" w:themeColor="text1"/>
                <w:kern w:val="2"/>
                <w:sz w:val="20"/>
                <w:szCs w:val="20"/>
              </w:rPr>
            </w:pPr>
            <w:proofErr w:type="spellStart"/>
            <w:r>
              <w:rPr>
                <w:color w:val="000000" w:themeColor="text1"/>
                <w:kern w:val="2"/>
                <w:sz w:val="20"/>
                <w:szCs w:val="20"/>
              </w:rPr>
              <w:t>RedCap</w:t>
            </w:r>
            <w:proofErr w:type="spellEnd"/>
            <w:r>
              <w:rPr>
                <w:color w:val="000000" w:themeColor="text1"/>
                <w:kern w:val="2"/>
                <w:sz w:val="20"/>
                <w:szCs w:val="20"/>
              </w:rPr>
              <w:t xml:space="preserve"> UEs: 1R</w:t>
            </w:r>
          </w:p>
        </w:tc>
      </w:tr>
      <w:tr w:rsidR="00D13D3F" w:rsidRPr="00A01145" w14:paraId="4501A8DE" w14:textId="77777777" w:rsidTr="00D13D3F">
        <w:trPr>
          <w:jc w:val="cent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BF972A5" w14:textId="77777777" w:rsidR="00D13D3F" w:rsidRPr="00A01145" w:rsidRDefault="00D13D3F" w:rsidP="00AD4DD3">
            <w:pPr>
              <w:spacing w:after="0"/>
              <w:jc w:val="center"/>
              <w:rPr>
                <w:color w:val="000000" w:themeColor="text1"/>
                <w:kern w:val="2"/>
                <w:sz w:val="20"/>
                <w:szCs w:val="20"/>
              </w:rPr>
            </w:pPr>
            <w:r>
              <w:rPr>
                <w:color w:val="000000" w:themeColor="text1"/>
                <w:kern w:val="2"/>
                <w:sz w:val="20"/>
                <w:szCs w:val="20"/>
              </w:rPr>
              <w:lastRenderedPageBreak/>
              <w:t>Channel estimation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BAFDEC3" w14:textId="77777777" w:rsidR="00D13D3F" w:rsidRPr="00A01145" w:rsidRDefault="00D13D3F" w:rsidP="00AD4DD3">
            <w:pPr>
              <w:spacing w:after="0"/>
              <w:jc w:val="center"/>
              <w:rPr>
                <w:color w:val="000000" w:themeColor="text1"/>
                <w:kern w:val="2"/>
                <w:sz w:val="20"/>
                <w:szCs w:val="20"/>
              </w:rPr>
            </w:pPr>
            <w:r>
              <w:rPr>
                <w:color w:val="000000" w:themeColor="text1"/>
                <w:kern w:val="2"/>
                <w:sz w:val="20"/>
                <w:szCs w:val="20"/>
              </w:rPr>
              <w:t>Real</w:t>
            </w:r>
          </w:p>
        </w:tc>
      </w:tr>
    </w:tbl>
    <w:p w14:paraId="3EEACBC9" w14:textId="1002CB61" w:rsidR="00D77139" w:rsidRPr="009270DF" w:rsidRDefault="00D77139" w:rsidP="005F75E4"/>
    <w:sectPr w:rsidR="00D77139" w:rsidRPr="009270D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F5E6A" w14:textId="77777777" w:rsidR="006A4A36" w:rsidRDefault="006A4A36">
      <w:r>
        <w:separator/>
      </w:r>
    </w:p>
  </w:endnote>
  <w:endnote w:type="continuationSeparator" w:id="0">
    <w:p w14:paraId="3A46FF9F" w14:textId="77777777" w:rsidR="006A4A36" w:rsidRDefault="006A4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5A00D" w14:textId="77777777" w:rsidR="006A4A36" w:rsidRDefault="006A4A36">
      <w:r>
        <w:separator/>
      </w:r>
    </w:p>
  </w:footnote>
  <w:footnote w:type="continuationSeparator" w:id="0">
    <w:p w14:paraId="3B255E0C" w14:textId="77777777" w:rsidR="006A4A36" w:rsidRDefault="006A4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2B0068"/>
    <w:multiLevelType w:val="hybridMultilevel"/>
    <w:tmpl w:val="65C00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9760B"/>
    <w:multiLevelType w:val="hybridMultilevel"/>
    <w:tmpl w:val="AE38083C"/>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F4C52"/>
    <w:multiLevelType w:val="hybridMultilevel"/>
    <w:tmpl w:val="41E66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41D14"/>
    <w:multiLevelType w:val="hybridMultilevel"/>
    <w:tmpl w:val="A2E6C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D343E"/>
    <w:multiLevelType w:val="hybridMultilevel"/>
    <w:tmpl w:val="E1AC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E0590"/>
    <w:multiLevelType w:val="hybridMultilevel"/>
    <w:tmpl w:val="3C04C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72249"/>
    <w:multiLevelType w:val="hybridMultilevel"/>
    <w:tmpl w:val="FF6C9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54F41"/>
    <w:multiLevelType w:val="hybridMultilevel"/>
    <w:tmpl w:val="4C0E3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E48D7"/>
    <w:multiLevelType w:val="hybridMultilevel"/>
    <w:tmpl w:val="5E86C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BE0FEF"/>
    <w:multiLevelType w:val="hybridMultilevel"/>
    <w:tmpl w:val="E57A2ABA"/>
    <w:lvl w:ilvl="0" w:tplc="7CE4AA8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882C72"/>
    <w:multiLevelType w:val="hybridMultilevel"/>
    <w:tmpl w:val="F2322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6C304131"/>
    <w:multiLevelType w:val="hybridMultilevel"/>
    <w:tmpl w:val="7A88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7" w15:restartNumberingAfterBreak="0">
    <w:nsid w:val="777935BE"/>
    <w:multiLevelType w:val="hybridMultilevel"/>
    <w:tmpl w:val="9A4AA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D03C97"/>
    <w:multiLevelType w:val="hybridMultilevel"/>
    <w:tmpl w:val="5C161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CD1EDE"/>
    <w:multiLevelType w:val="hybridMultilevel"/>
    <w:tmpl w:val="C254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1"/>
  </w:num>
  <w:num w:numId="3">
    <w:abstractNumId w:val="26"/>
  </w:num>
  <w:num w:numId="4">
    <w:abstractNumId w:val="0"/>
  </w:num>
  <w:num w:numId="5">
    <w:abstractNumId w:val="21"/>
  </w:num>
  <w:num w:numId="6">
    <w:abstractNumId w:val="19"/>
  </w:num>
  <w:num w:numId="7">
    <w:abstractNumId w:val="32"/>
  </w:num>
  <w:num w:numId="8">
    <w:abstractNumId w:val="20"/>
  </w:num>
  <w:num w:numId="9">
    <w:abstractNumId w:val="18"/>
  </w:num>
  <w:num w:numId="10">
    <w:abstractNumId w:val="29"/>
  </w:num>
  <w:num w:numId="11">
    <w:abstractNumId w:val="17"/>
  </w:num>
  <w:num w:numId="12">
    <w:abstractNumId w:val="13"/>
  </w:num>
  <w:num w:numId="13">
    <w:abstractNumId w:val="24"/>
  </w:num>
  <w:num w:numId="14">
    <w:abstractNumId w:val="16"/>
  </w:num>
  <w:num w:numId="15">
    <w:abstractNumId w:val="11"/>
  </w:num>
  <w:num w:numId="16">
    <w:abstractNumId w:val="30"/>
  </w:num>
  <w:num w:numId="17">
    <w:abstractNumId w:val="5"/>
  </w:num>
  <w:num w:numId="18">
    <w:abstractNumId w:val="12"/>
  </w:num>
  <w:num w:numId="19">
    <w:abstractNumId w:val="22"/>
  </w:num>
  <w:num w:numId="20">
    <w:abstractNumId w:val="14"/>
  </w:num>
  <w:num w:numId="21">
    <w:abstractNumId w:val="23"/>
  </w:num>
  <w:num w:numId="22">
    <w:abstractNumId w:val="2"/>
  </w:num>
  <w:num w:numId="23">
    <w:abstractNumId w:val="27"/>
  </w:num>
  <w:num w:numId="24">
    <w:abstractNumId w:val="4"/>
  </w:num>
  <w:num w:numId="25">
    <w:abstractNumId w:val="8"/>
  </w:num>
  <w:num w:numId="26">
    <w:abstractNumId w:val="7"/>
  </w:num>
  <w:num w:numId="27">
    <w:abstractNumId w:val="10"/>
  </w:num>
  <w:num w:numId="28">
    <w:abstractNumId w:val="9"/>
  </w:num>
  <w:num w:numId="29">
    <w:abstractNumId w:val="25"/>
  </w:num>
  <w:num w:numId="30">
    <w:abstractNumId w:val="1"/>
  </w:num>
  <w:num w:numId="31">
    <w:abstractNumId w:val="6"/>
  </w:num>
  <w:num w:numId="32">
    <w:abstractNumId w:val="28"/>
  </w:num>
  <w:num w:numId="33">
    <w:abstractNumId w:val="3"/>
  </w:num>
  <w:num w:numId="34">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27"/>
    <w:rsid w:val="000007FC"/>
    <w:rsid w:val="0000099B"/>
    <w:rsid w:val="000009F1"/>
    <w:rsid w:val="00000A0B"/>
    <w:rsid w:val="00000D04"/>
    <w:rsid w:val="00000DB2"/>
    <w:rsid w:val="0000112E"/>
    <w:rsid w:val="000011BF"/>
    <w:rsid w:val="0000159A"/>
    <w:rsid w:val="000016DE"/>
    <w:rsid w:val="000018A9"/>
    <w:rsid w:val="0000195C"/>
    <w:rsid w:val="00001A16"/>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A28"/>
    <w:rsid w:val="00003C56"/>
    <w:rsid w:val="00003D9C"/>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13"/>
    <w:rsid w:val="00010950"/>
    <w:rsid w:val="000109B3"/>
    <w:rsid w:val="000109E6"/>
    <w:rsid w:val="00010BC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9F4"/>
    <w:rsid w:val="00020EAB"/>
    <w:rsid w:val="00020FFF"/>
    <w:rsid w:val="000213A5"/>
    <w:rsid w:val="000217AE"/>
    <w:rsid w:val="000219F3"/>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84"/>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48"/>
    <w:rsid w:val="000278E6"/>
    <w:rsid w:val="000279AC"/>
    <w:rsid w:val="00027AD6"/>
    <w:rsid w:val="00027B53"/>
    <w:rsid w:val="00027B73"/>
    <w:rsid w:val="00027C41"/>
    <w:rsid w:val="00027D29"/>
    <w:rsid w:val="00027F86"/>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D35"/>
    <w:rsid w:val="00032E40"/>
    <w:rsid w:val="00032E6F"/>
    <w:rsid w:val="00032F72"/>
    <w:rsid w:val="0003357B"/>
    <w:rsid w:val="000336D9"/>
    <w:rsid w:val="0003373D"/>
    <w:rsid w:val="0003376B"/>
    <w:rsid w:val="00033867"/>
    <w:rsid w:val="00033A03"/>
    <w:rsid w:val="00033A46"/>
    <w:rsid w:val="00033BFF"/>
    <w:rsid w:val="00033F48"/>
    <w:rsid w:val="00034038"/>
    <w:rsid w:val="00034676"/>
    <w:rsid w:val="000346E3"/>
    <w:rsid w:val="000346E6"/>
    <w:rsid w:val="000348E2"/>
    <w:rsid w:val="00034B6B"/>
    <w:rsid w:val="00034BCB"/>
    <w:rsid w:val="00034BD2"/>
    <w:rsid w:val="00034C57"/>
    <w:rsid w:val="00034DAD"/>
    <w:rsid w:val="00035216"/>
    <w:rsid w:val="000352B3"/>
    <w:rsid w:val="00035AC8"/>
    <w:rsid w:val="00036121"/>
    <w:rsid w:val="00036274"/>
    <w:rsid w:val="000365B6"/>
    <w:rsid w:val="00036650"/>
    <w:rsid w:val="00036CB7"/>
    <w:rsid w:val="00036F2F"/>
    <w:rsid w:val="00036F47"/>
    <w:rsid w:val="000375B5"/>
    <w:rsid w:val="00037B88"/>
    <w:rsid w:val="00037C16"/>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38"/>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AD"/>
    <w:rsid w:val="00054490"/>
    <w:rsid w:val="00054BD6"/>
    <w:rsid w:val="00054CE2"/>
    <w:rsid w:val="00054DD4"/>
    <w:rsid w:val="00054E0C"/>
    <w:rsid w:val="00054E59"/>
    <w:rsid w:val="00054F7C"/>
    <w:rsid w:val="00055277"/>
    <w:rsid w:val="000553F0"/>
    <w:rsid w:val="0005541D"/>
    <w:rsid w:val="0005552D"/>
    <w:rsid w:val="00055657"/>
    <w:rsid w:val="00055711"/>
    <w:rsid w:val="00055790"/>
    <w:rsid w:val="00055BD2"/>
    <w:rsid w:val="00055FCD"/>
    <w:rsid w:val="00056041"/>
    <w:rsid w:val="000565C8"/>
    <w:rsid w:val="00056A3F"/>
    <w:rsid w:val="00056AC0"/>
    <w:rsid w:val="00056CBC"/>
    <w:rsid w:val="00056F6D"/>
    <w:rsid w:val="00056F70"/>
    <w:rsid w:val="000576BD"/>
    <w:rsid w:val="00057A03"/>
    <w:rsid w:val="00057B38"/>
    <w:rsid w:val="00057CB3"/>
    <w:rsid w:val="00057D56"/>
    <w:rsid w:val="00057DC8"/>
    <w:rsid w:val="0006036E"/>
    <w:rsid w:val="0006051A"/>
    <w:rsid w:val="00060675"/>
    <w:rsid w:val="00060E9D"/>
    <w:rsid w:val="00060EEC"/>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546"/>
    <w:rsid w:val="00063A10"/>
    <w:rsid w:val="00063F27"/>
    <w:rsid w:val="00064060"/>
    <w:rsid w:val="00064498"/>
    <w:rsid w:val="000644C3"/>
    <w:rsid w:val="00064762"/>
    <w:rsid w:val="000648CC"/>
    <w:rsid w:val="000649D0"/>
    <w:rsid w:val="00064A4C"/>
    <w:rsid w:val="0006529E"/>
    <w:rsid w:val="0006552C"/>
    <w:rsid w:val="00065B30"/>
    <w:rsid w:val="00065CC5"/>
    <w:rsid w:val="00065D38"/>
    <w:rsid w:val="00065F19"/>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DF"/>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0DA"/>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1EB"/>
    <w:rsid w:val="0008320B"/>
    <w:rsid w:val="00083253"/>
    <w:rsid w:val="00083353"/>
    <w:rsid w:val="0008335B"/>
    <w:rsid w:val="00083379"/>
    <w:rsid w:val="00083587"/>
    <w:rsid w:val="00083615"/>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6E27"/>
    <w:rsid w:val="00087913"/>
    <w:rsid w:val="00087B1E"/>
    <w:rsid w:val="00087BC1"/>
    <w:rsid w:val="000902DC"/>
    <w:rsid w:val="000904C2"/>
    <w:rsid w:val="0009098D"/>
    <w:rsid w:val="00090BEC"/>
    <w:rsid w:val="00090D73"/>
    <w:rsid w:val="00090EC6"/>
    <w:rsid w:val="000910F2"/>
    <w:rsid w:val="000911AE"/>
    <w:rsid w:val="00091349"/>
    <w:rsid w:val="0009138C"/>
    <w:rsid w:val="000924F4"/>
    <w:rsid w:val="000927FF"/>
    <w:rsid w:val="00092A30"/>
    <w:rsid w:val="00092AB6"/>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BB1"/>
    <w:rsid w:val="00096C28"/>
    <w:rsid w:val="00096C63"/>
    <w:rsid w:val="00096CED"/>
    <w:rsid w:val="00096D63"/>
    <w:rsid w:val="000970A3"/>
    <w:rsid w:val="000973A6"/>
    <w:rsid w:val="000973D4"/>
    <w:rsid w:val="000976C2"/>
    <w:rsid w:val="000979F0"/>
    <w:rsid w:val="00097A93"/>
    <w:rsid w:val="00097C99"/>
    <w:rsid w:val="00097EA3"/>
    <w:rsid w:val="000A0133"/>
    <w:rsid w:val="000A0211"/>
    <w:rsid w:val="000A03C7"/>
    <w:rsid w:val="000A0966"/>
    <w:rsid w:val="000A0AB8"/>
    <w:rsid w:val="000A0DC2"/>
    <w:rsid w:val="000A0E45"/>
    <w:rsid w:val="000A0F14"/>
    <w:rsid w:val="000A0FCA"/>
    <w:rsid w:val="000A11C8"/>
    <w:rsid w:val="000A125D"/>
    <w:rsid w:val="000A1441"/>
    <w:rsid w:val="000A144C"/>
    <w:rsid w:val="000A1A06"/>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8DE"/>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0D"/>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9BD"/>
    <w:rsid w:val="000C39DE"/>
    <w:rsid w:val="000C3AAD"/>
    <w:rsid w:val="000C3B0C"/>
    <w:rsid w:val="000C3D23"/>
    <w:rsid w:val="000C3F0B"/>
    <w:rsid w:val="000C404A"/>
    <w:rsid w:val="000C4055"/>
    <w:rsid w:val="000C422D"/>
    <w:rsid w:val="000C4732"/>
    <w:rsid w:val="000C4A82"/>
    <w:rsid w:val="000C4BFA"/>
    <w:rsid w:val="000C4EF7"/>
    <w:rsid w:val="000C4FC7"/>
    <w:rsid w:val="000C509A"/>
    <w:rsid w:val="000C50D5"/>
    <w:rsid w:val="000C519E"/>
    <w:rsid w:val="000C5593"/>
    <w:rsid w:val="000C566C"/>
    <w:rsid w:val="000C5712"/>
    <w:rsid w:val="000C57DF"/>
    <w:rsid w:val="000C5CDF"/>
    <w:rsid w:val="000C5EE1"/>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2FD8"/>
    <w:rsid w:val="000D3059"/>
    <w:rsid w:val="000D314C"/>
    <w:rsid w:val="000D32E7"/>
    <w:rsid w:val="000D33E0"/>
    <w:rsid w:val="000D36AE"/>
    <w:rsid w:val="000D38A1"/>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95B"/>
    <w:rsid w:val="000E1AAD"/>
    <w:rsid w:val="000E1B88"/>
    <w:rsid w:val="000E1DDB"/>
    <w:rsid w:val="000E1E78"/>
    <w:rsid w:val="000E1F24"/>
    <w:rsid w:val="000E22EC"/>
    <w:rsid w:val="000E2AD6"/>
    <w:rsid w:val="000E2E25"/>
    <w:rsid w:val="000E3522"/>
    <w:rsid w:val="000E3665"/>
    <w:rsid w:val="000E3A05"/>
    <w:rsid w:val="000E3E70"/>
    <w:rsid w:val="000E3F04"/>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1F0"/>
    <w:rsid w:val="000F0257"/>
    <w:rsid w:val="000F04DE"/>
    <w:rsid w:val="000F09F9"/>
    <w:rsid w:val="000F0D75"/>
    <w:rsid w:val="000F0FA2"/>
    <w:rsid w:val="000F15BC"/>
    <w:rsid w:val="000F1746"/>
    <w:rsid w:val="000F180A"/>
    <w:rsid w:val="000F1C92"/>
    <w:rsid w:val="000F1F3F"/>
    <w:rsid w:val="000F216D"/>
    <w:rsid w:val="000F27A4"/>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F82"/>
    <w:rsid w:val="000F522C"/>
    <w:rsid w:val="000F59D2"/>
    <w:rsid w:val="000F5EBF"/>
    <w:rsid w:val="000F5FEA"/>
    <w:rsid w:val="000F6850"/>
    <w:rsid w:val="000F6F7B"/>
    <w:rsid w:val="000F6FCE"/>
    <w:rsid w:val="000F7152"/>
    <w:rsid w:val="000F7382"/>
    <w:rsid w:val="000F774A"/>
    <w:rsid w:val="000F77B7"/>
    <w:rsid w:val="000F7C83"/>
    <w:rsid w:val="000F7F58"/>
    <w:rsid w:val="00100128"/>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2003"/>
    <w:rsid w:val="001120F5"/>
    <w:rsid w:val="0011214A"/>
    <w:rsid w:val="001124B7"/>
    <w:rsid w:val="0011271F"/>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394"/>
    <w:rsid w:val="00116ECA"/>
    <w:rsid w:val="00116FE1"/>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92A"/>
    <w:rsid w:val="00123AA9"/>
    <w:rsid w:val="00123ACB"/>
    <w:rsid w:val="00123B7B"/>
    <w:rsid w:val="00124239"/>
    <w:rsid w:val="00124436"/>
    <w:rsid w:val="00124942"/>
    <w:rsid w:val="00124AF1"/>
    <w:rsid w:val="00124B65"/>
    <w:rsid w:val="00124D50"/>
    <w:rsid w:val="00124D84"/>
    <w:rsid w:val="00124E04"/>
    <w:rsid w:val="001250DD"/>
    <w:rsid w:val="00125403"/>
    <w:rsid w:val="00125703"/>
    <w:rsid w:val="00125733"/>
    <w:rsid w:val="00125894"/>
    <w:rsid w:val="00125A22"/>
    <w:rsid w:val="00125B6D"/>
    <w:rsid w:val="00125DDB"/>
    <w:rsid w:val="00126176"/>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979"/>
    <w:rsid w:val="00132CC9"/>
    <w:rsid w:val="00132DAE"/>
    <w:rsid w:val="00133599"/>
    <w:rsid w:val="0013387A"/>
    <w:rsid w:val="001338BE"/>
    <w:rsid w:val="00133AAD"/>
    <w:rsid w:val="00133BF7"/>
    <w:rsid w:val="00133EDE"/>
    <w:rsid w:val="0013404C"/>
    <w:rsid w:val="00134219"/>
    <w:rsid w:val="00134365"/>
    <w:rsid w:val="001348A3"/>
    <w:rsid w:val="001349F5"/>
    <w:rsid w:val="00134B88"/>
    <w:rsid w:val="00134B91"/>
    <w:rsid w:val="00134C5D"/>
    <w:rsid w:val="00134F4A"/>
    <w:rsid w:val="001352D0"/>
    <w:rsid w:val="00135A43"/>
    <w:rsid w:val="00136050"/>
    <w:rsid w:val="00136280"/>
    <w:rsid w:val="001367A9"/>
    <w:rsid w:val="00136A23"/>
    <w:rsid w:val="00136B29"/>
    <w:rsid w:val="00136B99"/>
    <w:rsid w:val="00136BE8"/>
    <w:rsid w:val="00136DD7"/>
    <w:rsid w:val="00136E02"/>
    <w:rsid w:val="00137063"/>
    <w:rsid w:val="0013789C"/>
    <w:rsid w:val="00137952"/>
    <w:rsid w:val="001379A4"/>
    <w:rsid w:val="00137B46"/>
    <w:rsid w:val="00137C5E"/>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B2E"/>
    <w:rsid w:val="00141FD5"/>
    <w:rsid w:val="00141FF3"/>
    <w:rsid w:val="00141FF5"/>
    <w:rsid w:val="00142095"/>
    <w:rsid w:val="0014249D"/>
    <w:rsid w:val="00142665"/>
    <w:rsid w:val="001429EF"/>
    <w:rsid w:val="00142A53"/>
    <w:rsid w:val="00142BD1"/>
    <w:rsid w:val="00142C45"/>
    <w:rsid w:val="00143211"/>
    <w:rsid w:val="001432AC"/>
    <w:rsid w:val="0014384A"/>
    <w:rsid w:val="001439F7"/>
    <w:rsid w:val="00143B0D"/>
    <w:rsid w:val="00143D94"/>
    <w:rsid w:val="00144054"/>
    <w:rsid w:val="001444C2"/>
    <w:rsid w:val="0014450F"/>
    <w:rsid w:val="00144832"/>
    <w:rsid w:val="00144863"/>
    <w:rsid w:val="0014498B"/>
    <w:rsid w:val="00144D37"/>
    <w:rsid w:val="00144D8E"/>
    <w:rsid w:val="00144D8F"/>
    <w:rsid w:val="00145008"/>
    <w:rsid w:val="00145497"/>
    <w:rsid w:val="00145760"/>
    <w:rsid w:val="0014576B"/>
    <w:rsid w:val="001457DB"/>
    <w:rsid w:val="00145C74"/>
    <w:rsid w:val="00145DAF"/>
    <w:rsid w:val="00145EB6"/>
    <w:rsid w:val="0014606B"/>
    <w:rsid w:val="0014607A"/>
    <w:rsid w:val="001462E9"/>
    <w:rsid w:val="0014667B"/>
    <w:rsid w:val="001467DF"/>
    <w:rsid w:val="00146A24"/>
    <w:rsid w:val="00146DDB"/>
    <w:rsid w:val="00146E32"/>
    <w:rsid w:val="00146EC2"/>
    <w:rsid w:val="00146ED9"/>
    <w:rsid w:val="00147184"/>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AD1"/>
    <w:rsid w:val="00152DBC"/>
    <w:rsid w:val="00152FD4"/>
    <w:rsid w:val="0015342B"/>
    <w:rsid w:val="001535B3"/>
    <w:rsid w:val="00153890"/>
    <w:rsid w:val="001539E5"/>
    <w:rsid w:val="00153A03"/>
    <w:rsid w:val="00153BF7"/>
    <w:rsid w:val="00153F89"/>
    <w:rsid w:val="00154418"/>
    <w:rsid w:val="001547B3"/>
    <w:rsid w:val="00154826"/>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0BE"/>
    <w:rsid w:val="001575A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46E"/>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81D"/>
    <w:rsid w:val="00166DF9"/>
    <w:rsid w:val="00166E2D"/>
    <w:rsid w:val="00166E57"/>
    <w:rsid w:val="00166F32"/>
    <w:rsid w:val="001672ED"/>
    <w:rsid w:val="0016767B"/>
    <w:rsid w:val="0016782F"/>
    <w:rsid w:val="00167A80"/>
    <w:rsid w:val="00167F82"/>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B15"/>
    <w:rsid w:val="00173C99"/>
    <w:rsid w:val="00173CB3"/>
    <w:rsid w:val="00173EF5"/>
    <w:rsid w:val="0017415D"/>
    <w:rsid w:val="00174270"/>
    <w:rsid w:val="0017438A"/>
    <w:rsid w:val="00174504"/>
    <w:rsid w:val="001745EC"/>
    <w:rsid w:val="0017469A"/>
    <w:rsid w:val="001747B7"/>
    <w:rsid w:val="001755F2"/>
    <w:rsid w:val="00175C30"/>
    <w:rsid w:val="0017624F"/>
    <w:rsid w:val="001767A7"/>
    <w:rsid w:val="00176819"/>
    <w:rsid w:val="00176987"/>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4DA9"/>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97C"/>
    <w:rsid w:val="00191BF1"/>
    <w:rsid w:val="00191C91"/>
    <w:rsid w:val="00191FE5"/>
    <w:rsid w:val="00192207"/>
    <w:rsid w:val="00192B50"/>
    <w:rsid w:val="00192DD9"/>
    <w:rsid w:val="00193182"/>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6BD"/>
    <w:rsid w:val="001958EA"/>
    <w:rsid w:val="00195BB3"/>
    <w:rsid w:val="00195BF2"/>
    <w:rsid w:val="00195D74"/>
    <w:rsid w:val="00195DB1"/>
    <w:rsid w:val="00195E0E"/>
    <w:rsid w:val="00195ECC"/>
    <w:rsid w:val="001961F0"/>
    <w:rsid w:val="001962DC"/>
    <w:rsid w:val="0019659B"/>
    <w:rsid w:val="001966C4"/>
    <w:rsid w:val="001967F4"/>
    <w:rsid w:val="0019698E"/>
    <w:rsid w:val="00196DDD"/>
    <w:rsid w:val="00196F7E"/>
    <w:rsid w:val="00196F9D"/>
    <w:rsid w:val="001970A4"/>
    <w:rsid w:val="001972A1"/>
    <w:rsid w:val="0019741F"/>
    <w:rsid w:val="00197593"/>
    <w:rsid w:val="001976B5"/>
    <w:rsid w:val="00197707"/>
    <w:rsid w:val="00197A7F"/>
    <w:rsid w:val="00197DF5"/>
    <w:rsid w:val="001A02BF"/>
    <w:rsid w:val="001A0396"/>
    <w:rsid w:val="001A03C7"/>
    <w:rsid w:val="001A0703"/>
    <w:rsid w:val="001A0C67"/>
    <w:rsid w:val="001A0C95"/>
    <w:rsid w:val="001A0F78"/>
    <w:rsid w:val="001A0FA5"/>
    <w:rsid w:val="001A109D"/>
    <w:rsid w:val="001A10C6"/>
    <w:rsid w:val="001A12FD"/>
    <w:rsid w:val="001A1370"/>
    <w:rsid w:val="001A139F"/>
    <w:rsid w:val="001A13D8"/>
    <w:rsid w:val="001A1616"/>
    <w:rsid w:val="001A1750"/>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0A7"/>
    <w:rsid w:val="001A44E0"/>
    <w:rsid w:val="001A4B75"/>
    <w:rsid w:val="001A4B76"/>
    <w:rsid w:val="001A4EE9"/>
    <w:rsid w:val="001A525E"/>
    <w:rsid w:val="001A533C"/>
    <w:rsid w:val="001A54F4"/>
    <w:rsid w:val="001A55EF"/>
    <w:rsid w:val="001A5622"/>
    <w:rsid w:val="001A5B0C"/>
    <w:rsid w:val="001A62F8"/>
    <w:rsid w:val="001A642A"/>
    <w:rsid w:val="001A6596"/>
    <w:rsid w:val="001A673E"/>
    <w:rsid w:val="001A6772"/>
    <w:rsid w:val="001A6AB1"/>
    <w:rsid w:val="001A6C6F"/>
    <w:rsid w:val="001A754C"/>
    <w:rsid w:val="001A7763"/>
    <w:rsid w:val="001A7AF5"/>
    <w:rsid w:val="001A7C38"/>
    <w:rsid w:val="001A7C61"/>
    <w:rsid w:val="001A7EED"/>
    <w:rsid w:val="001B0465"/>
    <w:rsid w:val="001B068C"/>
    <w:rsid w:val="001B0969"/>
    <w:rsid w:val="001B0BD9"/>
    <w:rsid w:val="001B0C51"/>
    <w:rsid w:val="001B1655"/>
    <w:rsid w:val="001B274B"/>
    <w:rsid w:val="001B2DA5"/>
    <w:rsid w:val="001B3964"/>
    <w:rsid w:val="001B39AC"/>
    <w:rsid w:val="001B3AF2"/>
    <w:rsid w:val="001B3BD2"/>
    <w:rsid w:val="001B3C89"/>
    <w:rsid w:val="001B3D39"/>
    <w:rsid w:val="001B3E4B"/>
    <w:rsid w:val="001B4452"/>
    <w:rsid w:val="001B466C"/>
    <w:rsid w:val="001B4871"/>
    <w:rsid w:val="001B4B3D"/>
    <w:rsid w:val="001B4F34"/>
    <w:rsid w:val="001B5063"/>
    <w:rsid w:val="001B52B1"/>
    <w:rsid w:val="001B52EC"/>
    <w:rsid w:val="001B53F2"/>
    <w:rsid w:val="001B554A"/>
    <w:rsid w:val="001B5834"/>
    <w:rsid w:val="001B597C"/>
    <w:rsid w:val="001B5A24"/>
    <w:rsid w:val="001B60A3"/>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1372"/>
    <w:rsid w:val="001C141F"/>
    <w:rsid w:val="001C1840"/>
    <w:rsid w:val="001C1B53"/>
    <w:rsid w:val="001C1CA4"/>
    <w:rsid w:val="001C206D"/>
    <w:rsid w:val="001C21B9"/>
    <w:rsid w:val="001C2378"/>
    <w:rsid w:val="001C2501"/>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657"/>
    <w:rsid w:val="001C4A32"/>
    <w:rsid w:val="001C4AAC"/>
    <w:rsid w:val="001C4B77"/>
    <w:rsid w:val="001C4BE5"/>
    <w:rsid w:val="001C4CFA"/>
    <w:rsid w:val="001C4F18"/>
    <w:rsid w:val="001C526D"/>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F06"/>
    <w:rsid w:val="001C70A2"/>
    <w:rsid w:val="001C73A0"/>
    <w:rsid w:val="001C7464"/>
    <w:rsid w:val="001C7956"/>
    <w:rsid w:val="001C7D42"/>
    <w:rsid w:val="001D0467"/>
    <w:rsid w:val="001D04CD"/>
    <w:rsid w:val="001D0834"/>
    <w:rsid w:val="001D084A"/>
    <w:rsid w:val="001D086A"/>
    <w:rsid w:val="001D0D41"/>
    <w:rsid w:val="001D0E43"/>
    <w:rsid w:val="001D1134"/>
    <w:rsid w:val="001D1155"/>
    <w:rsid w:val="001D139A"/>
    <w:rsid w:val="001D1419"/>
    <w:rsid w:val="001D1425"/>
    <w:rsid w:val="001D1D13"/>
    <w:rsid w:val="001D2360"/>
    <w:rsid w:val="001D25C3"/>
    <w:rsid w:val="001D25F7"/>
    <w:rsid w:val="001D26F4"/>
    <w:rsid w:val="001D2A7C"/>
    <w:rsid w:val="001D3109"/>
    <w:rsid w:val="001D329B"/>
    <w:rsid w:val="001D332E"/>
    <w:rsid w:val="001D3806"/>
    <w:rsid w:val="001D398E"/>
    <w:rsid w:val="001D39CA"/>
    <w:rsid w:val="001D39D5"/>
    <w:rsid w:val="001D3B59"/>
    <w:rsid w:val="001D3F62"/>
    <w:rsid w:val="001D40DE"/>
    <w:rsid w:val="001D42ED"/>
    <w:rsid w:val="001D4328"/>
    <w:rsid w:val="001D475D"/>
    <w:rsid w:val="001D4DB3"/>
    <w:rsid w:val="001D4E16"/>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E6"/>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1C"/>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FD3"/>
    <w:rsid w:val="001E7471"/>
    <w:rsid w:val="001E7504"/>
    <w:rsid w:val="001E75A2"/>
    <w:rsid w:val="001E75B4"/>
    <w:rsid w:val="001E76D2"/>
    <w:rsid w:val="001E76DF"/>
    <w:rsid w:val="001E7731"/>
    <w:rsid w:val="001E7CB7"/>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469"/>
    <w:rsid w:val="001F255B"/>
    <w:rsid w:val="001F2603"/>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34"/>
    <w:rsid w:val="001F5545"/>
    <w:rsid w:val="001F5777"/>
    <w:rsid w:val="001F5937"/>
    <w:rsid w:val="001F59E3"/>
    <w:rsid w:val="001F59ED"/>
    <w:rsid w:val="001F5CAA"/>
    <w:rsid w:val="001F5F4E"/>
    <w:rsid w:val="001F621E"/>
    <w:rsid w:val="001F630A"/>
    <w:rsid w:val="001F6804"/>
    <w:rsid w:val="001F6E5D"/>
    <w:rsid w:val="001F70EA"/>
    <w:rsid w:val="001F7121"/>
    <w:rsid w:val="001F7356"/>
    <w:rsid w:val="001F7530"/>
    <w:rsid w:val="001F75B6"/>
    <w:rsid w:val="001F77C1"/>
    <w:rsid w:val="001F799B"/>
    <w:rsid w:val="001F7C58"/>
    <w:rsid w:val="001F7D46"/>
    <w:rsid w:val="0020030D"/>
    <w:rsid w:val="0020033E"/>
    <w:rsid w:val="0020067A"/>
    <w:rsid w:val="00200A1F"/>
    <w:rsid w:val="00200AEF"/>
    <w:rsid w:val="00200D2C"/>
    <w:rsid w:val="00200DAE"/>
    <w:rsid w:val="00200FD8"/>
    <w:rsid w:val="00201053"/>
    <w:rsid w:val="0020156E"/>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2DE"/>
    <w:rsid w:val="00205495"/>
    <w:rsid w:val="00205627"/>
    <w:rsid w:val="002056D0"/>
    <w:rsid w:val="00205A4C"/>
    <w:rsid w:val="00205B18"/>
    <w:rsid w:val="00205B2F"/>
    <w:rsid w:val="00205C4A"/>
    <w:rsid w:val="00205CDD"/>
    <w:rsid w:val="0020603F"/>
    <w:rsid w:val="00206046"/>
    <w:rsid w:val="002062FC"/>
    <w:rsid w:val="00206439"/>
    <w:rsid w:val="0020656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33D"/>
    <w:rsid w:val="00220430"/>
    <w:rsid w:val="00220613"/>
    <w:rsid w:val="00220891"/>
    <w:rsid w:val="00220894"/>
    <w:rsid w:val="00220BE6"/>
    <w:rsid w:val="0022134B"/>
    <w:rsid w:val="00221D96"/>
    <w:rsid w:val="00221DE9"/>
    <w:rsid w:val="00222438"/>
    <w:rsid w:val="00222D3E"/>
    <w:rsid w:val="00223275"/>
    <w:rsid w:val="002235B3"/>
    <w:rsid w:val="00223B8B"/>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6B7"/>
    <w:rsid w:val="0023076A"/>
    <w:rsid w:val="00230786"/>
    <w:rsid w:val="002308C1"/>
    <w:rsid w:val="00230BA5"/>
    <w:rsid w:val="002311E4"/>
    <w:rsid w:val="00231C25"/>
    <w:rsid w:val="00231C6F"/>
    <w:rsid w:val="002323A4"/>
    <w:rsid w:val="00232934"/>
    <w:rsid w:val="00232A90"/>
    <w:rsid w:val="00232CAF"/>
    <w:rsid w:val="0023322D"/>
    <w:rsid w:val="0023371A"/>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BCC"/>
    <w:rsid w:val="00241C3A"/>
    <w:rsid w:val="0024201C"/>
    <w:rsid w:val="00242393"/>
    <w:rsid w:val="00242841"/>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B82"/>
    <w:rsid w:val="00245F1F"/>
    <w:rsid w:val="00245F2E"/>
    <w:rsid w:val="00246013"/>
    <w:rsid w:val="002462BB"/>
    <w:rsid w:val="0024663B"/>
    <w:rsid w:val="00246863"/>
    <w:rsid w:val="00246AF2"/>
    <w:rsid w:val="00246D26"/>
    <w:rsid w:val="00247103"/>
    <w:rsid w:val="0024724C"/>
    <w:rsid w:val="00247284"/>
    <w:rsid w:val="0024735D"/>
    <w:rsid w:val="0024738E"/>
    <w:rsid w:val="0024746A"/>
    <w:rsid w:val="00247692"/>
    <w:rsid w:val="0024784C"/>
    <w:rsid w:val="00250034"/>
    <w:rsid w:val="00250067"/>
    <w:rsid w:val="00250306"/>
    <w:rsid w:val="002504A0"/>
    <w:rsid w:val="002505BF"/>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9D6"/>
    <w:rsid w:val="00255AAD"/>
    <w:rsid w:val="00255B56"/>
    <w:rsid w:val="00255D73"/>
    <w:rsid w:val="00255E2A"/>
    <w:rsid w:val="002560E4"/>
    <w:rsid w:val="00256860"/>
    <w:rsid w:val="00256937"/>
    <w:rsid w:val="002569BE"/>
    <w:rsid w:val="00256CAE"/>
    <w:rsid w:val="00256DED"/>
    <w:rsid w:val="0025756E"/>
    <w:rsid w:val="00257BF4"/>
    <w:rsid w:val="00257C9A"/>
    <w:rsid w:val="00257F53"/>
    <w:rsid w:val="00260003"/>
    <w:rsid w:val="0026035D"/>
    <w:rsid w:val="002603D3"/>
    <w:rsid w:val="0026066E"/>
    <w:rsid w:val="002606A8"/>
    <w:rsid w:val="002606D6"/>
    <w:rsid w:val="002608DC"/>
    <w:rsid w:val="00260AD3"/>
    <w:rsid w:val="00260AE8"/>
    <w:rsid w:val="00260B89"/>
    <w:rsid w:val="00260BC8"/>
    <w:rsid w:val="00260C8F"/>
    <w:rsid w:val="00260DCB"/>
    <w:rsid w:val="00260E05"/>
    <w:rsid w:val="00260F56"/>
    <w:rsid w:val="002610AE"/>
    <w:rsid w:val="002611EF"/>
    <w:rsid w:val="00261871"/>
    <w:rsid w:val="00261C98"/>
    <w:rsid w:val="00261EC1"/>
    <w:rsid w:val="0026238B"/>
    <w:rsid w:val="0026248E"/>
    <w:rsid w:val="002626C3"/>
    <w:rsid w:val="00262914"/>
    <w:rsid w:val="002629B3"/>
    <w:rsid w:val="00262B54"/>
    <w:rsid w:val="00262FC1"/>
    <w:rsid w:val="00263051"/>
    <w:rsid w:val="0026315A"/>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969"/>
    <w:rsid w:val="00271D76"/>
    <w:rsid w:val="00271E1E"/>
    <w:rsid w:val="00271FB7"/>
    <w:rsid w:val="00272674"/>
    <w:rsid w:val="002726D6"/>
    <w:rsid w:val="00272866"/>
    <w:rsid w:val="00272B03"/>
    <w:rsid w:val="00272DB2"/>
    <w:rsid w:val="00273171"/>
    <w:rsid w:val="002732ED"/>
    <w:rsid w:val="0027339C"/>
    <w:rsid w:val="002733E2"/>
    <w:rsid w:val="0027348E"/>
    <w:rsid w:val="00273A3B"/>
    <w:rsid w:val="00273AE0"/>
    <w:rsid w:val="00273AF1"/>
    <w:rsid w:val="00273CB3"/>
    <w:rsid w:val="0027422C"/>
    <w:rsid w:val="002745CB"/>
    <w:rsid w:val="00274799"/>
    <w:rsid w:val="00274C2A"/>
    <w:rsid w:val="002750B1"/>
    <w:rsid w:val="002755CC"/>
    <w:rsid w:val="00275BF8"/>
    <w:rsid w:val="00275E19"/>
    <w:rsid w:val="00275EFE"/>
    <w:rsid w:val="0027611D"/>
    <w:rsid w:val="00276166"/>
    <w:rsid w:val="00276462"/>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E55"/>
    <w:rsid w:val="00281194"/>
    <w:rsid w:val="00281218"/>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160"/>
    <w:rsid w:val="002841F0"/>
    <w:rsid w:val="00284236"/>
    <w:rsid w:val="00284643"/>
    <w:rsid w:val="00284897"/>
    <w:rsid w:val="00284BAE"/>
    <w:rsid w:val="00284BEF"/>
    <w:rsid w:val="00284E9E"/>
    <w:rsid w:val="0028508B"/>
    <w:rsid w:val="0028516F"/>
    <w:rsid w:val="002853BC"/>
    <w:rsid w:val="002859AF"/>
    <w:rsid w:val="00285F3F"/>
    <w:rsid w:val="0028603F"/>
    <w:rsid w:val="00286134"/>
    <w:rsid w:val="002867A2"/>
    <w:rsid w:val="00286AD1"/>
    <w:rsid w:val="00286AE7"/>
    <w:rsid w:val="00286B56"/>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600"/>
    <w:rsid w:val="002916A5"/>
    <w:rsid w:val="00291754"/>
    <w:rsid w:val="00291AE7"/>
    <w:rsid w:val="00291D86"/>
    <w:rsid w:val="00291E17"/>
    <w:rsid w:val="00291E9F"/>
    <w:rsid w:val="00291EFC"/>
    <w:rsid w:val="00291F7B"/>
    <w:rsid w:val="0029237F"/>
    <w:rsid w:val="00292641"/>
    <w:rsid w:val="00292715"/>
    <w:rsid w:val="00292B8B"/>
    <w:rsid w:val="00292BF6"/>
    <w:rsid w:val="00293128"/>
    <w:rsid w:val="002934F4"/>
    <w:rsid w:val="00293769"/>
    <w:rsid w:val="002938E3"/>
    <w:rsid w:val="00293958"/>
    <w:rsid w:val="00293BEE"/>
    <w:rsid w:val="00293D83"/>
    <w:rsid w:val="00293E57"/>
    <w:rsid w:val="00293EE8"/>
    <w:rsid w:val="00294092"/>
    <w:rsid w:val="002942A7"/>
    <w:rsid w:val="00294448"/>
    <w:rsid w:val="002947D1"/>
    <w:rsid w:val="002948DF"/>
    <w:rsid w:val="00294D4F"/>
    <w:rsid w:val="00294D52"/>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376"/>
    <w:rsid w:val="002A2558"/>
    <w:rsid w:val="002A2582"/>
    <w:rsid w:val="002A2616"/>
    <w:rsid w:val="002A26E1"/>
    <w:rsid w:val="002A2A37"/>
    <w:rsid w:val="002A2C59"/>
    <w:rsid w:val="002A2D41"/>
    <w:rsid w:val="002A2F8C"/>
    <w:rsid w:val="002A3079"/>
    <w:rsid w:val="002A368A"/>
    <w:rsid w:val="002A38B0"/>
    <w:rsid w:val="002A39BF"/>
    <w:rsid w:val="002A3A51"/>
    <w:rsid w:val="002A3C2F"/>
    <w:rsid w:val="002A3DC8"/>
    <w:rsid w:val="002A4065"/>
    <w:rsid w:val="002A4410"/>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43F"/>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E50"/>
    <w:rsid w:val="002B1F3F"/>
    <w:rsid w:val="002B1FA9"/>
    <w:rsid w:val="002B24CF"/>
    <w:rsid w:val="002B2723"/>
    <w:rsid w:val="002B2746"/>
    <w:rsid w:val="002B27B5"/>
    <w:rsid w:val="002B28BD"/>
    <w:rsid w:val="002B293A"/>
    <w:rsid w:val="002B2A4F"/>
    <w:rsid w:val="002B2C36"/>
    <w:rsid w:val="002B2E35"/>
    <w:rsid w:val="002B303A"/>
    <w:rsid w:val="002B3589"/>
    <w:rsid w:val="002B39C0"/>
    <w:rsid w:val="002B3A7E"/>
    <w:rsid w:val="002B3E8C"/>
    <w:rsid w:val="002B3EB1"/>
    <w:rsid w:val="002B3F1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3D"/>
    <w:rsid w:val="002C017D"/>
    <w:rsid w:val="002C0636"/>
    <w:rsid w:val="002C06C2"/>
    <w:rsid w:val="002C0703"/>
    <w:rsid w:val="002C07BE"/>
    <w:rsid w:val="002C099C"/>
    <w:rsid w:val="002C09DC"/>
    <w:rsid w:val="002C0A61"/>
    <w:rsid w:val="002C0B13"/>
    <w:rsid w:val="002C0B74"/>
    <w:rsid w:val="002C0C8B"/>
    <w:rsid w:val="002C0CBB"/>
    <w:rsid w:val="002C0DF5"/>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FAA"/>
    <w:rsid w:val="002D721A"/>
    <w:rsid w:val="002D726D"/>
    <w:rsid w:val="002D7584"/>
    <w:rsid w:val="002D7A98"/>
    <w:rsid w:val="002D7BE3"/>
    <w:rsid w:val="002D7E01"/>
    <w:rsid w:val="002E0319"/>
    <w:rsid w:val="002E0341"/>
    <w:rsid w:val="002E0991"/>
    <w:rsid w:val="002E0BC6"/>
    <w:rsid w:val="002E0BF1"/>
    <w:rsid w:val="002E0D22"/>
    <w:rsid w:val="002E0DAE"/>
    <w:rsid w:val="002E0EBD"/>
    <w:rsid w:val="002E0FF9"/>
    <w:rsid w:val="002E1069"/>
    <w:rsid w:val="002E1272"/>
    <w:rsid w:val="002E160C"/>
    <w:rsid w:val="002E1622"/>
    <w:rsid w:val="002E16C5"/>
    <w:rsid w:val="002E179B"/>
    <w:rsid w:val="002E1C36"/>
    <w:rsid w:val="002E1C9E"/>
    <w:rsid w:val="002E1E98"/>
    <w:rsid w:val="002E22B7"/>
    <w:rsid w:val="002E2392"/>
    <w:rsid w:val="002E257B"/>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EF"/>
    <w:rsid w:val="002F1E2C"/>
    <w:rsid w:val="002F1E5A"/>
    <w:rsid w:val="002F20BE"/>
    <w:rsid w:val="002F2577"/>
    <w:rsid w:val="002F2662"/>
    <w:rsid w:val="002F2942"/>
    <w:rsid w:val="002F2B9C"/>
    <w:rsid w:val="002F2DE6"/>
    <w:rsid w:val="002F3168"/>
    <w:rsid w:val="002F31DE"/>
    <w:rsid w:val="002F3352"/>
    <w:rsid w:val="002F37D1"/>
    <w:rsid w:val="002F3CDE"/>
    <w:rsid w:val="002F3E13"/>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E7"/>
    <w:rsid w:val="002F641A"/>
    <w:rsid w:val="002F647C"/>
    <w:rsid w:val="002F6BCF"/>
    <w:rsid w:val="002F73B4"/>
    <w:rsid w:val="002F73C7"/>
    <w:rsid w:val="002F73FB"/>
    <w:rsid w:val="002F7511"/>
    <w:rsid w:val="002F774E"/>
    <w:rsid w:val="002F7A62"/>
    <w:rsid w:val="002F7B60"/>
    <w:rsid w:val="002F7BE3"/>
    <w:rsid w:val="002F7E6A"/>
    <w:rsid w:val="002F7F82"/>
    <w:rsid w:val="002F7FB3"/>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DCE"/>
    <w:rsid w:val="00310010"/>
    <w:rsid w:val="00310097"/>
    <w:rsid w:val="003100C8"/>
    <w:rsid w:val="00310194"/>
    <w:rsid w:val="0031052E"/>
    <w:rsid w:val="00310A46"/>
    <w:rsid w:val="00311161"/>
    <w:rsid w:val="003119D9"/>
    <w:rsid w:val="00311C2A"/>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1D"/>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60F"/>
    <w:rsid w:val="00322801"/>
    <w:rsid w:val="00322857"/>
    <w:rsid w:val="003228DA"/>
    <w:rsid w:val="00322AC0"/>
    <w:rsid w:val="00322C00"/>
    <w:rsid w:val="00322D30"/>
    <w:rsid w:val="00322E59"/>
    <w:rsid w:val="003232C1"/>
    <w:rsid w:val="0032346F"/>
    <w:rsid w:val="00323657"/>
    <w:rsid w:val="00323662"/>
    <w:rsid w:val="003238CF"/>
    <w:rsid w:val="003238DB"/>
    <w:rsid w:val="00323990"/>
    <w:rsid w:val="00323D6B"/>
    <w:rsid w:val="00323E3C"/>
    <w:rsid w:val="0032404D"/>
    <w:rsid w:val="003241D8"/>
    <w:rsid w:val="0032463B"/>
    <w:rsid w:val="00324B2C"/>
    <w:rsid w:val="00324B37"/>
    <w:rsid w:val="00324E6A"/>
    <w:rsid w:val="003254D4"/>
    <w:rsid w:val="003255C6"/>
    <w:rsid w:val="003255E4"/>
    <w:rsid w:val="003255F9"/>
    <w:rsid w:val="003257FD"/>
    <w:rsid w:val="00325912"/>
    <w:rsid w:val="00326039"/>
    <w:rsid w:val="0032647D"/>
    <w:rsid w:val="00326840"/>
    <w:rsid w:val="003268B9"/>
    <w:rsid w:val="00326957"/>
    <w:rsid w:val="00326AE2"/>
    <w:rsid w:val="00326E0B"/>
    <w:rsid w:val="00327025"/>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DA3"/>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6A"/>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A05"/>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B7D"/>
    <w:rsid w:val="00350C10"/>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853"/>
    <w:rsid w:val="0035691E"/>
    <w:rsid w:val="0035693E"/>
    <w:rsid w:val="00356A12"/>
    <w:rsid w:val="00356A83"/>
    <w:rsid w:val="00356C7E"/>
    <w:rsid w:val="00356E0A"/>
    <w:rsid w:val="00356F65"/>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E81"/>
    <w:rsid w:val="0036208A"/>
    <w:rsid w:val="003621F9"/>
    <w:rsid w:val="00362252"/>
    <w:rsid w:val="00362569"/>
    <w:rsid w:val="003625C2"/>
    <w:rsid w:val="00362760"/>
    <w:rsid w:val="003628BD"/>
    <w:rsid w:val="003629C4"/>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06C"/>
    <w:rsid w:val="0036424F"/>
    <w:rsid w:val="003642B6"/>
    <w:rsid w:val="00364394"/>
    <w:rsid w:val="00364518"/>
    <w:rsid w:val="003645F8"/>
    <w:rsid w:val="00364691"/>
    <w:rsid w:val="003647AF"/>
    <w:rsid w:val="0036487C"/>
    <w:rsid w:val="00364C65"/>
    <w:rsid w:val="00364E7B"/>
    <w:rsid w:val="0036535C"/>
    <w:rsid w:val="00365411"/>
    <w:rsid w:val="003654C3"/>
    <w:rsid w:val="003655C4"/>
    <w:rsid w:val="0036573A"/>
    <w:rsid w:val="00365AA5"/>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99"/>
    <w:rsid w:val="003703DB"/>
    <w:rsid w:val="00370CDA"/>
    <w:rsid w:val="00370E4F"/>
    <w:rsid w:val="0037104B"/>
    <w:rsid w:val="003711E7"/>
    <w:rsid w:val="00371215"/>
    <w:rsid w:val="003716F2"/>
    <w:rsid w:val="003717EA"/>
    <w:rsid w:val="00371830"/>
    <w:rsid w:val="00371CE6"/>
    <w:rsid w:val="00371DA0"/>
    <w:rsid w:val="00371DEE"/>
    <w:rsid w:val="00371DF0"/>
    <w:rsid w:val="00371E33"/>
    <w:rsid w:val="00372298"/>
    <w:rsid w:val="0037254A"/>
    <w:rsid w:val="00372601"/>
    <w:rsid w:val="00372765"/>
    <w:rsid w:val="0037295B"/>
    <w:rsid w:val="00372ACA"/>
    <w:rsid w:val="00372CF0"/>
    <w:rsid w:val="00372DF3"/>
    <w:rsid w:val="00372F0D"/>
    <w:rsid w:val="003732C0"/>
    <w:rsid w:val="0037334B"/>
    <w:rsid w:val="00373735"/>
    <w:rsid w:val="00373869"/>
    <w:rsid w:val="003738FB"/>
    <w:rsid w:val="003739DE"/>
    <w:rsid w:val="00373AFA"/>
    <w:rsid w:val="00373C27"/>
    <w:rsid w:val="00373C57"/>
    <w:rsid w:val="00373D4F"/>
    <w:rsid w:val="00374059"/>
    <w:rsid w:val="0037440F"/>
    <w:rsid w:val="0037478D"/>
    <w:rsid w:val="00374972"/>
    <w:rsid w:val="00374BA1"/>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B75"/>
    <w:rsid w:val="00381C93"/>
    <w:rsid w:val="00381F6C"/>
    <w:rsid w:val="00381FE3"/>
    <w:rsid w:val="0038217F"/>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E7"/>
    <w:rsid w:val="003923BF"/>
    <w:rsid w:val="0039282D"/>
    <w:rsid w:val="0039283C"/>
    <w:rsid w:val="0039303C"/>
    <w:rsid w:val="003934D0"/>
    <w:rsid w:val="0039350D"/>
    <w:rsid w:val="003937C9"/>
    <w:rsid w:val="003937D9"/>
    <w:rsid w:val="00393B48"/>
    <w:rsid w:val="00393D88"/>
    <w:rsid w:val="00393F25"/>
    <w:rsid w:val="00394030"/>
    <w:rsid w:val="00394036"/>
    <w:rsid w:val="003940CE"/>
    <w:rsid w:val="0039452F"/>
    <w:rsid w:val="003949B1"/>
    <w:rsid w:val="00394BF0"/>
    <w:rsid w:val="00395282"/>
    <w:rsid w:val="00395545"/>
    <w:rsid w:val="003955DE"/>
    <w:rsid w:val="00395784"/>
    <w:rsid w:val="0039585F"/>
    <w:rsid w:val="00395C21"/>
    <w:rsid w:val="003963AD"/>
    <w:rsid w:val="0039643E"/>
    <w:rsid w:val="003965D3"/>
    <w:rsid w:val="00396A80"/>
    <w:rsid w:val="00396CDF"/>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666"/>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4F6E"/>
    <w:rsid w:val="003A5065"/>
    <w:rsid w:val="003A5459"/>
    <w:rsid w:val="003A54EA"/>
    <w:rsid w:val="003A591D"/>
    <w:rsid w:val="003A5938"/>
    <w:rsid w:val="003A59D7"/>
    <w:rsid w:val="003A5CD1"/>
    <w:rsid w:val="003A5D0F"/>
    <w:rsid w:val="003A6209"/>
    <w:rsid w:val="003A6453"/>
    <w:rsid w:val="003A64B1"/>
    <w:rsid w:val="003A672B"/>
    <w:rsid w:val="003A680C"/>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2149"/>
    <w:rsid w:val="003B2539"/>
    <w:rsid w:val="003B25A9"/>
    <w:rsid w:val="003B2CBC"/>
    <w:rsid w:val="003B31CE"/>
    <w:rsid w:val="003B3575"/>
    <w:rsid w:val="003B38FB"/>
    <w:rsid w:val="003B3A96"/>
    <w:rsid w:val="003B3C72"/>
    <w:rsid w:val="003B406F"/>
    <w:rsid w:val="003B420E"/>
    <w:rsid w:val="003B45C7"/>
    <w:rsid w:val="003B47D3"/>
    <w:rsid w:val="003B494F"/>
    <w:rsid w:val="003B4A25"/>
    <w:rsid w:val="003B4A6B"/>
    <w:rsid w:val="003B4B7D"/>
    <w:rsid w:val="003B50BC"/>
    <w:rsid w:val="003B50C7"/>
    <w:rsid w:val="003B5154"/>
    <w:rsid w:val="003B528D"/>
    <w:rsid w:val="003B543F"/>
    <w:rsid w:val="003B5472"/>
    <w:rsid w:val="003B5814"/>
    <w:rsid w:val="003B5BCB"/>
    <w:rsid w:val="003B5D8B"/>
    <w:rsid w:val="003B5D97"/>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F72"/>
    <w:rsid w:val="003C40A8"/>
    <w:rsid w:val="003C424C"/>
    <w:rsid w:val="003C42BC"/>
    <w:rsid w:val="003C4384"/>
    <w:rsid w:val="003C44F3"/>
    <w:rsid w:val="003C4681"/>
    <w:rsid w:val="003C47C1"/>
    <w:rsid w:val="003C4878"/>
    <w:rsid w:val="003C4AA0"/>
    <w:rsid w:val="003C4C04"/>
    <w:rsid w:val="003C4EAC"/>
    <w:rsid w:val="003C4EE6"/>
    <w:rsid w:val="003C5180"/>
    <w:rsid w:val="003C5B25"/>
    <w:rsid w:val="003C5CDE"/>
    <w:rsid w:val="003C5DC0"/>
    <w:rsid w:val="003C5DF6"/>
    <w:rsid w:val="003C5E6B"/>
    <w:rsid w:val="003C6068"/>
    <w:rsid w:val="003C6246"/>
    <w:rsid w:val="003C63CD"/>
    <w:rsid w:val="003C63F3"/>
    <w:rsid w:val="003C6510"/>
    <w:rsid w:val="003C6787"/>
    <w:rsid w:val="003C6AB2"/>
    <w:rsid w:val="003C6DA0"/>
    <w:rsid w:val="003C6DFE"/>
    <w:rsid w:val="003C6ED4"/>
    <w:rsid w:val="003C73ED"/>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2F"/>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7AE"/>
    <w:rsid w:val="003E0991"/>
    <w:rsid w:val="003E0999"/>
    <w:rsid w:val="003E0BF3"/>
    <w:rsid w:val="003E12E5"/>
    <w:rsid w:val="003E14FC"/>
    <w:rsid w:val="003E1B7F"/>
    <w:rsid w:val="003E1CEB"/>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A9B"/>
    <w:rsid w:val="003F2B3D"/>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E3A"/>
    <w:rsid w:val="003F4E64"/>
    <w:rsid w:val="003F5420"/>
    <w:rsid w:val="003F545D"/>
    <w:rsid w:val="003F55BF"/>
    <w:rsid w:val="003F5888"/>
    <w:rsid w:val="003F5933"/>
    <w:rsid w:val="003F5ADD"/>
    <w:rsid w:val="003F62EA"/>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66"/>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22"/>
    <w:rsid w:val="00402857"/>
    <w:rsid w:val="00402C38"/>
    <w:rsid w:val="00402F3C"/>
    <w:rsid w:val="00403060"/>
    <w:rsid w:val="00403088"/>
    <w:rsid w:val="004031E2"/>
    <w:rsid w:val="00403497"/>
    <w:rsid w:val="00403849"/>
    <w:rsid w:val="00403861"/>
    <w:rsid w:val="00403950"/>
    <w:rsid w:val="00403B2B"/>
    <w:rsid w:val="00403B7E"/>
    <w:rsid w:val="00403DD6"/>
    <w:rsid w:val="00403E23"/>
    <w:rsid w:val="00404262"/>
    <w:rsid w:val="0040469E"/>
    <w:rsid w:val="004046F2"/>
    <w:rsid w:val="0040470C"/>
    <w:rsid w:val="00404716"/>
    <w:rsid w:val="0040477D"/>
    <w:rsid w:val="004047C4"/>
    <w:rsid w:val="004047E4"/>
    <w:rsid w:val="00404B7A"/>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D80"/>
    <w:rsid w:val="00410021"/>
    <w:rsid w:val="004100A6"/>
    <w:rsid w:val="00410101"/>
    <w:rsid w:val="0041010B"/>
    <w:rsid w:val="00410212"/>
    <w:rsid w:val="00410511"/>
    <w:rsid w:val="00410527"/>
    <w:rsid w:val="0041063E"/>
    <w:rsid w:val="004106A8"/>
    <w:rsid w:val="00410883"/>
    <w:rsid w:val="00410DE9"/>
    <w:rsid w:val="00410F11"/>
    <w:rsid w:val="00411479"/>
    <w:rsid w:val="004115EC"/>
    <w:rsid w:val="00411891"/>
    <w:rsid w:val="0041192E"/>
    <w:rsid w:val="00411A51"/>
    <w:rsid w:val="0041226E"/>
    <w:rsid w:val="0041228A"/>
    <w:rsid w:val="004122E3"/>
    <w:rsid w:val="00412461"/>
    <w:rsid w:val="004124AF"/>
    <w:rsid w:val="00412546"/>
    <w:rsid w:val="004127AA"/>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9F5"/>
    <w:rsid w:val="00415BBA"/>
    <w:rsid w:val="00415D3D"/>
    <w:rsid w:val="00415D76"/>
    <w:rsid w:val="004165AD"/>
    <w:rsid w:val="00416665"/>
    <w:rsid w:val="00416886"/>
    <w:rsid w:val="004169B4"/>
    <w:rsid w:val="00416A1B"/>
    <w:rsid w:val="00416A67"/>
    <w:rsid w:val="00416ACB"/>
    <w:rsid w:val="00417240"/>
    <w:rsid w:val="0041793F"/>
    <w:rsid w:val="00417AC2"/>
    <w:rsid w:val="00417C47"/>
    <w:rsid w:val="00417C4C"/>
    <w:rsid w:val="0042019D"/>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0D"/>
    <w:rsid w:val="00422A88"/>
    <w:rsid w:val="00422AD4"/>
    <w:rsid w:val="00422B39"/>
    <w:rsid w:val="00422FA9"/>
    <w:rsid w:val="00422FE0"/>
    <w:rsid w:val="0042300D"/>
    <w:rsid w:val="0042329B"/>
    <w:rsid w:val="004233E5"/>
    <w:rsid w:val="00423407"/>
    <w:rsid w:val="004234C9"/>
    <w:rsid w:val="00423641"/>
    <w:rsid w:val="00423673"/>
    <w:rsid w:val="00423B6B"/>
    <w:rsid w:val="00423EC4"/>
    <w:rsid w:val="00423F8E"/>
    <w:rsid w:val="00424475"/>
    <w:rsid w:val="00424520"/>
    <w:rsid w:val="004249B2"/>
    <w:rsid w:val="00424CA4"/>
    <w:rsid w:val="00424CFE"/>
    <w:rsid w:val="00424D2C"/>
    <w:rsid w:val="00424D30"/>
    <w:rsid w:val="00424FF0"/>
    <w:rsid w:val="004250D3"/>
    <w:rsid w:val="00425307"/>
    <w:rsid w:val="00425338"/>
    <w:rsid w:val="00425BBF"/>
    <w:rsid w:val="00425DDD"/>
    <w:rsid w:val="00425EAD"/>
    <w:rsid w:val="00425ECA"/>
    <w:rsid w:val="00425EDE"/>
    <w:rsid w:val="00425FEA"/>
    <w:rsid w:val="00425FF0"/>
    <w:rsid w:val="00426266"/>
    <w:rsid w:val="00426664"/>
    <w:rsid w:val="004267D0"/>
    <w:rsid w:val="0042695F"/>
    <w:rsid w:val="00426AAC"/>
    <w:rsid w:val="00426C64"/>
    <w:rsid w:val="00426CA0"/>
    <w:rsid w:val="00426DE0"/>
    <w:rsid w:val="00426E27"/>
    <w:rsid w:val="00426F7F"/>
    <w:rsid w:val="0042739B"/>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AB"/>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94B"/>
    <w:rsid w:val="00436B60"/>
    <w:rsid w:val="00436E2F"/>
    <w:rsid w:val="00436EAB"/>
    <w:rsid w:val="00436F6C"/>
    <w:rsid w:val="00437319"/>
    <w:rsid w:val="0043740F"/>
    <w:rsid w:val="00437465"/>
    <w:rsid w:val="00437649"/>
    <w:rsid w:val="004376A7"/>
    <w:rsid w:val="00437A1F"/>
    <w:rsid w:val="00437B04"/>
    <w:rsid w:val="00437BAF"/>
    <w:rsid w:val="00437C7C"/>
    <w:rsid w:val="00437CA8"/>
    <w:rsid w:val="00437DB4"/>
    <w:rsid w:val="00437E2C"/>
    <w:rsid w:val="00437FF7"/>
    <w:rsid w:val="00440027"/>
    <w:rsid w:val="0044058B"/>
    <w:rsid w:val="00440626"/>
    <w:rsid w:val="004406B5"/>
    <w:rsid w:val="004407DC"/>
    <w:rsid w:val="00440861"/>
    <w:rsid w:val="00440998"/>
    <w:rsid w:val="00440A36"/>
    <w:rsid w:val="004412FA"/>
    <w:rsid w:val="004413B4"/>
    <w:rsid w:val="00441651"/>
    <w:rsid w:val="004418D9"/>
    <w:rsid w:val="00441E35"/>
    <w:rsid w:val="00441EA1"/>
    <w:rsid w:val="00441EF1"/>
    <w:rsid w:val="00441F19"/>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550"/>
    <w:rsid w:val="00445610"/>
    <w:rsid w:val="004456AA"/>
    <w:rsid w:val="004457BA"/>
    <w:rsid w:val="004457C0"/>
    <w:rsid w:val="004458EE"/>
    <w:rsid w:val="0044591C"/>
    <w:rsid w:val="00445C94"/>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C1"/>
    <w:rsid w:val="00454CFA"/>
    <w:rsid w:val="00454EB8"/>
    <w:rsid w:val="00455113"/>
    <w:rsid w:val="004552BB"/>
    <w:rsid w:val="00455356"/>
    <w:rsid w:val="00455585"/>
    <w:rsid w:val="004556EB"/>
    <w:rsid w:val="0045574C"/>
    <w:rsid w:val="00455BC2"/>
    <w:rsid w:val="00455D1A"/>
    <w:rsid w:val="00455F37"/>
    <w:rsid w:val="004560EC"/>
    <w:rsid w:val="0045630D"/>
    <w:rsid w:val="00456421"/>
    <w:rsid w:val="00456991"/>
    <w:rsid w:val="00456A0D"/>
    <w:rsid w:val="00456B20"/>
    <w:rsid w:val="00456D23"/>
    <w:rsid w:val="00456DAB"/>
    <w:rsid w:val="00456FD3"/>
    <w:rsid w:val="00457244"/>
    <w:rsid w:val="004573E9"/>
    <w:rsid w:val="00457E96"/>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B55"/>
    <w:rsid w:val="00465CFA"/>
    <w:rsid w:val="00465E51"/>
    <w:rsid w:val="004660DE"/>
    <w:rsid w:val="00466139"/>
    <w:rsid w:val="00466532"/>
    <w:rsid w:val="00466690"/>
    <w:rsid w:val="004666D9"/>
    <w:rsid w:val="00466726"/>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E27"/>
    <w:rsid w:val="00472E62"/>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0F8"/>
    <w:rsid w:val="004801FF"/>
    <w:rsid w:val="0048033D"/>
    <w:rsid w:val="004804C6"/>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8E4"/>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D0"/>
    <w:rsid w:val="004868F2"/>
    <w:rsid w:val="00486CAA"/>
    <w:rsid w:val="00486E94"/>
    <w:rsid w:val="004872D1"/>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BCF"/>
    <w:rsid w:val="00495CAA"/>
    <w:rsid w:val="00495D52"/>
    <w:rsid w:val="00495D63"/>
    <w:rsid w:val="00495D96"/>
    <w:rsid w:val="00495DF7"/>
    <w:rsid w:val="00495F3C"/>
    <w:rsid w:val="0049648F"/>
    <w:rsid w:val="00496606"/>
    <w:rsid w:val="00496870"/>
    <w:rsid w:val="004969DA"/>
    <w:rsid w:val="00496F05"/>
    <w:rsid w:val="00496F9F"/>
    <w:rsid w:val="004971D3"/>
    <w:rsid w:val="00497306"/>
    <w:rsid w:val="00497370"/>
    <w:rsid w:val="00497602"/>
    <w:rsid w:val="00497616"/>
    <w:rsid w:val="004976DF"/>
    <w:rsid w:val="00497935"/>
    <w:rsid w:val="00497B03"/>
    <w:rsid w:val="00497B3C"/>
    <w:rsid w:val="00497CAD"/>
    <w:rsid w:val="00497F2D"/>
    <w:rsid w:val="004A0090"/>
    <w:rsid w:val="004A0191"/>
    <w:rsid w:val="004A01C1"/>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C02"/>
    <w:rsid w:val="004A4E85"/>
    <w:rsid w:val="004A4EDE"/>
    <w:rsid w:val="004A4F23"/>
    <w:rsid w:val="004A503B"/>
    <w:rsid w:val="004A5046"/>
    <w:rsid w:val="004A510C"/>
    <w:rsid w:val="004A53F8"/>
    <w:rsid w:val="004A565E"/>
    <w:rsid w:val="004A5DF3"/>
    <w:rsid w:val="004A5DF4"/>
    <w:rsid w:val="004A612C"/>
    <w:rsid w:val="004A6134"/>
    <w:rsid w:val="004A69BE"/>
    <w:rsid w:val="004A6B6F"/>
    <w:rsid w:val="004A6BC6"/>
    <w:rsid w:val="004A6F62"/>
    <w:rsid w:val="004A6FB1"/>
    <w:rsid w:val="004A706F"/>
    <w:rsid w:val="004A7092"/>
    <w:rsid w:val="004A7BC4"/>
    <w:rsid w:val="004A7E5C"/>
    <w:rsid w:val="004A7FA3"/>
    <w:rsid w:val="004B00AA"/>
    <w:rsid w:val="004B044D"/>
    <w:rsid w:val="004B0C4B"/>
    <w:rsid w:val="004B0F25"/>
    <w:rsid w:val="004B11F3"/>
    <w:rsid w:val="004B132E"/>
    <w:rsid w:val="004B1685"/>
    <w:rsid w:val="004B1B8B"/>
    <w:rsid w:val="004B1D6E"/>
    <w:rsid w:val="004B200C"/>
    <w:rsid w:val="004B2080"/>
    <w:rsid w:val="004B2129"/>
    <w:rsid w:val="004B213A"/>
    <w:rsid w:val="004B2208"/>
    <w:rsid w:val="004B228E"/>
    <w:rsid w:val="004B231E"/>
    <w:rsid w:val="004B235D"/>
    <w:rsid w:val="004B2514"/>
    <w:rsid w:val="004B267B"/>
    <w:rsid w:val="004B28C9"/>
    <w:rsid w:val="004B2C4A"/>
    <w:rsid w:val="004B2F69"/>
    <w:rsid w:val="004B2F6D"/>
    <w:rsid w:val="004B302C"/>
    <w:rsid w:val="004B3396"/>
    <w:rsid w:val="004B3819"/>
    <w:rsid w:val="004B3E69"/>
    <w:rsid w:val="004B3F40"/>
    <w:rsid w:val="004B44A5"/>
    <w:rsid w:val="004B44DC"/>
    <w:rsid w:val="004B47BC"/>
    <w:rsid w:val="004B49E6"/>
    <w:rsid w:val="004B4A83"/>
    <w:rsid w:val="004B4B1D"/>
    <w:rsid w:val="004B4B39"/>
    <w:rsid w:val="004B4BEB"/>
    <w:rsid w:val="004B4C19"/>
    <w:rsid w:val="004B4D69"/>
    <w:rsid w:val="004B4F45"/>
    <w:rsid w:val="004B6078"/>
    <w:rsid w:val="004B60D2"/>
    <w:rsid w:val="004B6183"/>
    <w:rsid w:val="004B6AAB"/>
    <w:rsid w:val="004B6C4D"/>
    <w:rsid w:val="004B6DF4"/>
    <w:rsid w:val="004B6E03"/>
    <w:rsid w:val="004B6F9D"/>
    <w:rsid w:val="004B71A9"/>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311C"/>
    <w:rsid w:val="004C3179"/>
    <w:rsid w:val="004C31B6"/>
    <w:rsid w:val="004C36DE"/>
    <w:rsid w:val="004C39B4"/>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7051"/>
    <w:rsid w:val="004C73CE"/>
    <w:rsid w:val="004C75CA"/>
    <w:rsid w:val="004C76BA"/>
    <w:rsid w:val="004C7734"/>
    <w:rsid w:val="004C7944"/>
    <w:rsid w:val="004C7948"/>
    <w:rsid w:val="004C7A99"/>
    <w:rsid w:val="004C7B30"/>
    <w:rsid w:val="004C7BB8"/>
    <w:rsid w:val="004C7BFC"/>
    <w:rsid w:val="004C7C60"/>
    <w:rsid w:val="004C7C79"/>
    <w:rsid w:val="004C7FBA"/>
    <w:rsid w:val="004D03E4"/>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D4D"/>
    <w:rsid w:val="004D3E0D"/>
    <w:rsid w:val="004D437E"/>
    <w:rsid w:val="004D43DE"/>
    <w:rsid w:val="004D46E2"/>
    <w:rsid w:val="004D48BD"/>
    <w:rsid w:val="004D48FE"/>
    <w:rsid w:val="004D49B7"/>
    <w:rsid w:val="004D5622"/>
    <w:rsid w:val="004D6103"/>
    <w:rsid w:val="004D612A"/>
    <w:rsid w:val="004D6410"/>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3E5"/>
    <w:rsid w:val="004E1505"/>
    <w:rsid w:val="004E1A31"/>
    <w:rsid w:val="004E1C55"/>
    <w:rsid w:val="004E1D8E"/>
    <w:rsid w:val="004E1E16"/>
    <w:rsid w:val="004E1FAE"/>
    <w:rsid w:val="004E1FE7"/>
    <w:rsid w:val="004E2021"/>
    <w:rsid w:val="004E20C6"/>
    <w:rsid w:val="004E20FD"/>
    <w:rsid w:val="004E21E9"/>
    <w:rsid w:val="004E242E"/>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3F5C"/>
    <w:rsid w:val="004E4060"/>
    <w:rsid w:val="004E409A"/>
    <w:rsid w:val="004E40C6"/>
    <w:rsid w:val="004E4117"/>
    <w:rsid w:val="004E42B7"/>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C8"/>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0D6"/>
    <w:rsid w:val="004F72AB"/>
    <w:rsid w:val="004F7528"/>
    <w:rsid w:val="004F7727"/>
    <w:rsid w:val="004F7BCA"/>
    <w:rsid w:val="004F7D89"/>
    <w:rsid w:val="00500211"/>
    <w:rsid w:val="005003BB"/>
    <w:rsid w:val="00500400"/>
    <w:rsid w:val="00500583"/>
    <w:rsid w:val="0050064E"/>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943"/>
    <w:rsid w:val="00502B72"/>
    <w:rsid w:val="00502EF6"/>
    <w:rsid w:val="00502F8E"/>
    <w:rsid w:val="00502FBD"/>
    <w:rsid w:val="0050307A"/>
    <w:rsid w:val="005030EE"/>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328"/>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B05"/>
    <w:rsid w:val="005111B9"/>
    <w:rsid w:val="00511308"/>
    <w:rsid w:val="005115D3"/>
    <w:rsid w:val="0051161B"/>
    <w:rsid w:val="00511703"/>
    <w:rsid w:val="0051175B"/>
    <w:rsid w:val="00511A58"/>
    <w:rsid w:val="00511B84"/>
    <w:rsid w:val="00511F15"/>
    <w:rsid w:val="005123DC"/>
    <w:rsid w:val="005124A8"/>
    <w:rsid w:val="0051259B"/>
    <w:rsid w:val="00512695"/>
    <w:rsid w:val="00512765"/>
    <w:rsid w:val="005128FC"/>
    <w:rsid w:val="00512C80"/>
    <w:rsid w:val="0051318C"/>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BA8"/>
    <w:rsid w:val="00517ECA"/>
    <w:rsid w:val="00517F53"/>
    <w:rsid w:val="0052012E"/>
    <w:rsid w:val="005203A3"/>
    <w:rsid w:val="0052097C"/>
    <w:rsid w:val="00520C0A"/>
    <w:rsid w:val="00521027"/>
    <w:rsid w:val="005211FC"/>
    <w:rsid w:val="00521646"/>
    <w:rsid w:val="005218B6"/>
    <w:rsid w:val="00521BEB"/>
    <w:rsid w:val="00521FA5"/>
    <w:rsid w:val="0052242E"/>
    <w:rsid w:val="00522486"/>
    <w:rsid w:val="00522589"/>
    <w:rsid w:val="005225F9"/>
    <w:rsid w:val="00522A49"/>
    <w:rsid w:val="00522E45"/>
    <w:rsid w:val="00522EF9"/>
    <w:rsid w:val="005231DC"/>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FA6"/>
    <w:rsid w:val="00530157"/>
    <w:rsid w:val="0053019A"/>
    <w:rsid w:val="005302E0"/>
    <w:rsid w:val="005304B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B2B"/>
    <w:rsid w:val="00532C05"/>
    <w:rsid w:val="00532EF2"/>
    <w:rsid w:val="00532F8B"/>
    <w:rsid w:val="00533055"/>
    <w:rsid w:val="005330DB"/>
    <w:rsid w:val="00533170"/>
    <w:rsid w:val="005331D3"/>
    <w:rsid w:val="005332FA"/>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501"/>
    <w:rsid w:val="00542812"/>
    <w:rsid w:val="0054291E"/>
    <w:rsid w:val="00542A6D"/>
    <w:rsid w:val="00542EAC"/>
    <w:rsid w:val="00542F8C"/>
    <w:rsid w:val="0054343A"/>
    <w:rsid w:val="0054350E"/>
    <w:rsid w:val="00543739"/>
    <w:rsid w:val="005438BF"/>
    <w:rsid w:val="00543974"/>
    <w:rsid w:val="00543A41"/>
    <w:rsid w:val="00543EBF"/>
    <w:rsid w:val="00544635"/>
    <w:rsid w:val="00544A98"/>
    <w:rsid w:val="00544ABA"/>
    <w:rsid w:val="00544D47"/>
    <w:rsid w:val="00544F11"/>
    <w:rsid w:val="00544FC1"/>
    <w:rsid w:val="005455C6"/>
    <w:rsid w:val="00545655"/>
    <w:rsid w:val="005457E0"/>
    <w:rsid w:val="0054593A"/>
    <w:rsid w:val="005459D3"/>
    <w:rsid w:val="00546370"/>
    <w:rsid w:val="00546639"/>
    <w:rsid w:val="005466A3"/>
    <w:rsid w:val="005467FB"/>
    <w:rsid w:val="00546AE9"/>
    <w:rsid w:val="00546DC1"/>
    <w:rsid w:val="00546DC9"/>
    <w:rsid w:val="0054726B"/>
    <w:rsid w:val="00547309"/>
    <w:rsid w:val="005476FF"/>
    <w:rsid w:val="0054775D"/>
    <w:rsid w:val="00547989"/>
    <w:rsid w:val="00547B63"/>
    <w:rsid w:val="00547B8D"/>
    <w:rsid w:val="00547D46"/>
    <w:rsid w:val="00550071"/>
    <w:rsid w:val="005501AB"/>
    <w:rsid w:val="0055025C"/>
    <w:rsid w:val="005502E7"/>
    <w:rsid w:val="00550322"/>
    <w:rsid w:val="00550944"/>
    <w:rsid w:val="0055094B"/>
    <w:rsid w:val="00550EF0"/>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3EF"/>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43A"/>
    <w:rsid w:val="00561590"/>
    <w:rsid w:val="005615D8"/>
    <w:rsid w:val="0056176E"/>
    <w:rsid w:val="00561E03"/>
    <w:rsid w:val="005626D6"/>
    <w:rsid w:val="005627DA"/>
    <w:rsid w:val="00562B6E"/>
    <w:rsid w:val="00562EB9"/>
    <w:rsid w:val="00562ECF"/>
    <w:rsid w:val="00563793"/>
    <w:rsid w:val="005638D4"/>
    <w:rsid w:val="00563A3D"/>
    <w:rsid w:val="00563E8F"/>
    <w:rsid w:val="0056404D"/>
    <w:rsid w:val="00564068"/>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29"/>
    <w:rsid w:val="005746A2"/>
    <w:rsid w:val="00574ACF"/>
    <w:rsid w:val="00574C08"/>
    <w:rsid w:val="00574C53"/>
    <w:rsid w:val="00574E6C"/>
    <w:rsid w:val="00574F3F"/>
    <w:rsid w:val="005751B2"/>
    <w:rsid w:val="0057562C"/>
    <w:rsid w:val="005756A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6A3"/>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5B1"/>
    <w:rsid w:val="005878D3"/>
    <w:rsid w:val="00587B9C"/>
    <w:rsid w:val="00587FC0"/>
    <w:rsid w:val="0059012E"/>
    <w:rsid w:val="0059021E"/>
    <w:rsid w:val="00590359"/>
    <w:rsid w:val="00590630"/>
    <w:rsid w:val="005906AD"/>
    <w:rsid w:val="00590766"/>
    <w:rsid w:val="0059092A"/>
    <w:rsid w:val="00590BCD"/>
    <w:rsid w:val="00590DA6"/>
    <w:rsid w:val="00591121"/>
    <w:rsid w:val="00591127"/>
    <w:rsid w:val="00591733"/>
    <w:rsid w:val="00591824"/>
    <w:rsid w:val="00591C7D"/>
    <w:rsid w:val="00592042"/>
    <w:rsid w:val="005920F6"/>
    <w:rsid w:val="00592115"/>
    <w:rsid w:val="005921DF"/>
    <w:rsid w:val="005927D4"/>
    <w:rsid w:val="00592A32"/>
    <w:rsid w:val="00592B03"/>
    <w:rsid w:val="0059313A"/>
    <w:rsid w:val="0059316F"/>
    <w:rsid w:val="005932A4"/>
    <w:rsid w:val="005933B3"/>
    <w:rsid w:val="005933E1"/>
    <w:rsid w:val="00593706"/>
    <w:rsid w:val="00593965"/>
    <w:rsid w:val="005939E1"/>
    <w:rsid w:val="00593AB9"/>
    <w:rsid w:val="00593D8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1AF"/>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059"/>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5AD"/>
    <w:rsid w:val="005A5724"/>
    <w:rsid w:val="005A5768"/>
    <w:rsid w:val="005A5B4A"/>
    <w:rsid w:val="005A64B9"/>
    <w:rsid w:val="005A66DC"/>
    <w:rsid w:val="005A6872"/>
    <w:rsid w:val="005A69A1"/>
    <w:rsid w:val="005A69EA"/>
    <w:rsid w:val="005A6C10"/>
    <w:rsid w:val="005A6C40"/>
    <w:rsid w:val="005A6E14"/>
    <w:rsid w:val="005A6F7A"/>
    <w:rsid w:val="005A6FA1"/>
    <w:rsid w:val="005A7154"/>
    <w:rsid w:val="005A73DD"/>
    <w:rsid w:val="005A7499"/>
    <w:rsid w:val="005A77C8"/>
    <w:rsid w:val="005A7938"/>
    <w:rsid w:val="005B00A5"/>
    <w:rsid w:val="005B00F2"/>
    <w:rsid w:val="005B0145"/>
    <w:rsid w:val="005B04FD"/>
    <w:rsid w:val="005B052A"/>
    <w:rsid w:val="005B0542"/>
    <w:rsid w:val="005B0957"/>
    <w:rsid w:val="005B0AF2"/>
    <w:rsid w:val="005B10EA"/>
    <w:rsid w:val="005B155C"/>
    <w:rsid w:val="005B165B"/>
    <w:rsid w:val="005B16A8"/>
    <w:rsid w:val="005B177A"/>
    <w:rsid w:val="005B17FA"/>
    <w:rsid w:val="005B1BDE"/>
    <w:rsid w:val="005B21D8"/>
    <w:rsid w:val="005B2225"/>
    <w:rsid w:val="005B268D"/>
    <w:rsid w:val="005B2799"/>
    <w:rsid w:val="005B2B77"/>
    <w:rsid w:val="005B3694"/>
    <w:rsid w:val="005B3817"/>
    <w:rsid w:val="005B3D3F"/>
    <w:rsid w:val="005B3D4A"/>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D2D"/>
    <w:rsid w:val="005B6FF6"/>
    <w:rsid w:val="005B7079"/>
    <w:rsid w:val="005B7237"/>
    <w:rsid w:val="005B76D9"/>
    <w:rsid w:val="005B77A7"/>
    <w:rsid w:val="005B7B63"/>
    <w:rsid w:val="005B7DD1"/>
    <w:rsid w:val="005B7EAB"/>
    <w:rsid w:val="005C00A0"/>
    <w:rsid w:val="005C01C2"/>
    <w:rsid w:val="005C01DD"/>
    <w:rsid w:val="005C02F8"/>
    <w:rsid w:val="005C0471"/>
    <w:rsid w:val="005C0680"/>
    <w:rsid w:val="005C07F6"/>
    <w:rsid w:val="005C08B4"/>
    <w:rsid w:val="005C0E02"/>
    <w:rsid w:val="005C0F72"/>
    <w:rsid w:val="005C15A4"/>
    <w:rsid w:val="005C19BC"/>
    <w:rsid w:val="005C1D88"/>
    <w:rsid w:val="005C21F7"/>
    <w:rsid w:val="005C223D"/>
    <w:rsid w:val="005C273C"/>
    <w:rsid w:val="005C2856"/>
    <w:rsid w:val="005C28AE"/>
    <w:rsid w:val="005C28FA"/>
    <w:rsid w:val="005C29AF"/>
    <w:rsid w:val="005C29D5"/>
    <w:rsid w:val="005C2C55"/>
    <w:rsid w:val="005C2CF7"/>
    <w:rsid w:val="005C30F9"/>
    <w:rsid w:val="005C3191"/>
    <w:rsid w:val="005C3379"/>
    <w:rsid w:val="005C3517"/>
    <w:rsid w:val="005C35C1"/>
    <w:rsid w:val="005C3AB6"/>
    <w:rsid w:val="005C3BD0"/>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6F3"/>
    <w:rsid w:val="005C57B7"/>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36F"/>
    <w:rsid w:val="005D0469"/>
    <w:rsid w:val="005D0734"/>
    <w:rsid w:val="005D0ACF"/>
    <w:rsid w:val="005D0B93"/>
    <w:rsid w:val="005D0C5C"/>
    <w:rsid w:val="005D0D71"/>
    <w:rsid w:val="005D0DC6"/>
    <w:rsid w:val="005D0E4F"/>
    <w:rsid w:val="005D0E67"/>
    <w:rsid w:val="005D0FC3"/>
    <w:rsid w:val="005D1196"/>
    <w:rsid w:val="005D11A3"/>
    <w:rsid w:val="005D14A7"/>
    <w:rsid w:val="005D1ADB"/>
    <w:rsid w:val="005D1AEB"/>
    <w:rsid w:val="005D1D9E"/>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0CE"/>
    <w:rsid w:val="005D31BC"/>
    <w:rsid w:val="005D3421"/>
    <w:rsid w:val="005D367D"/>
    <w:rsid w:val="005D3C94"/>
    <w:rsid w:val="005D3D76"/>
    <w:rsid w:val="005D3E42"/>
    <w:rsid w:val="005D3F8B"/>
    <w:rsid w:val="005D403F"/>
    <w:rsid w:val="005D42F0"/>
    <w:rsid w:val="005D4343"/>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539"/>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8B8"/>
    <w:rsid w:val="005F48F3"/>
    <w:rsid w:val="005F4A39"/>
    <w:rsid w:val="005F4D9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53F"/>
    <w:rsid w:val="005F75E4"/>
    <w:rsid w:val="005F7717"/>
    <w:rsid w:val="005F778E"/>
    <w:rsid w:val="005F7A27"/>
    <w:rsid w:val="005F7A5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107"/>
    <w:rsid w:val="0060264F"/>
    <w:rsid w:val="00602759"/>
    <w:rsid w:val="0060277A"/>
    <w:rsid w:val="0060287C"/>
    <w:rsid w:val="00602B7C"/>
    <w:rsid w:val="00602E94"/>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6015"/>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D0"/>
    <w:rsid w:val="006130F7"/>
    <w:rsid w:val="0061314D"/>
    <w:rsid w:val="00613583"/>
    <w:rsid w:val="006135B2"/>
    <w:rsid w:val="00613787"/>
    <w:rsid w:val="00613896"/>
    <w:rsid w:val="00613946"/>
    <w:rsid w:val="00613AF8"/>
    <w:rsid w:val="00613D2F"/>
    <w:rsid w:val="00613D8E"/>
    <w:rsid w:val="00613E2C"/>
    <w:rsid w:val="00614141"/>
    <w:rsid w:val="006142E0"/>
    <w:rsid w:val="0061438E"/>
    <w:rsid w:val="00614443"/>
    <w:rsid w:val="0061445D"/>
    <w:rsid w:val="00614612"/>
    <w:rsid w:val="006146DC"/>
    <w:rsid w:val="00614D3B"/>
    <w:rsid w:val="00614DE5"/>
    <w:rsid w:val="00614F2E"/>
    <w:rsid w:val="006153EB"/>
    <w:rsid w:val="00615542"/>
    <w:rsid w:val="00615682"/>
    <w:rsid w:val="006158D5"/>
    <w:rsid w:val="00615A8A"/>
    <w:rsid w:val="00615C99"/>
    <w:rsid w:val="00616112"/>
    <w:rsid w:val="006161FD"/>
    <w:rsid w:val="006169BE"/>
    <w:rsid w:val="00616BC6"/>
    <w:rsid w:val="00616C24"/>
    <w:rsid w:val="00616C9B"/>
    <w:rsid w:val="00617028"/>
    <w:rsid w:val="00617052"/>
    <w:rsid w:val="0061712B"/>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60"/>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509"/>
    <w:rsid w:val="00626538"/>
    <w:rsid w:val="0062660B"/>
    <w:rsid w:val="00626662"/>
    <w:rsid w:val="00626AD1"/>
    <w:rsid w:val="00626DBD"/>
    <w:rsid w:val="00626F4C"/>
    <w:rsid w:val="00626FFD"/>
    <w:rsid w:val="0062706A"/>
    <w:rsid w:val="0062722E"/>
    <w:rsid w:val="0062790A"/>
    <w:rsid w:val="00627ADE"/>
    <w:rsid w:val="00630105"/>
    <w:rsid w:val="006302B7"/>
    <w:rsid w:val="0063040C"/>
    <w:rsid w:val="006304BC"/>
    <w:rsid w:val="00630916"/>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D91"/>
    <w:rsid w:val="00632F55"/>
    <w:rsid w:val="006333F4"/>
    <w:rsid w:val="0063363D"/>
    <w:rsid w:val="0063376F"/>
    <w:rsid w:val="006337DC"/>
    <w:rsid w:val="00633895"/>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E83"/>
    <w:rsid w:val="00635035"/>
    <w:rsid w:val="0063580D"/>
    <w:rsid w:val="006358C9"/>
    <w:rsid w:val="00635952"/>
    <w:rsid w:val="00635B07"/>
    <w:rsid w:val="00635B12"/>
    <w:rsid w:val="00635CAE"/>
    <w:rsid w:val="00635D22"/>
    <w:rsid w:val="0063606C"/>
    <w:rsid w:val="006360CD"/>
    <w:rsid w:val="00636780"/>
    <w:rsid w:val="00636A61"/>
    <w:rsid w:val="00636D34"/>
    <w:rsid w:val="00636F19"/>
    <w:rsid w:val="00636F9A"/>
    <w:rsid w:val="006371F8"/>
    <w:rsid w:val="00637240"/>
    <w:rsid w:val="006373A8"/>
    <w:rsid w:val="00637504"/>
    <w:rsid w:val="006377CE"/>
    <w:rsid w:val="0063783C"/>
    <w:rsid w:val="006379F3"/>
    <w:rsid w:val="00637A06"/>
    <w:rsid w:val="00640492"/>
    <w:rsid w:val="006405A6"/>
    <w:rsid w:val="006406B0"/>
    <w:rsid w:val="006406CA"/>
    <w:rsid w:val="00640776"/>
    <w:rsid w:val="0064080C"/>
    <w:rsid w:val="00640C71"/>
    <w:rsid w:val="00640D5A"/>
    <w:rsid w:val="00641083"/>
    <w:rsid w:val="00641116"/>
    <w:rsid w:val="006411C4"/>
    <w:rsid w:val="00641222"/>
    <w:rsid w:val="0064147E"/>
    <w:rsid w:val="006415BC"/>
    <w:rsid w:val="006418B7"/>
    <w:rsid w:val="00641BCC"/>
    <w:rsid w:val="00641F54"/>
    <w:rsid w:val="0064236D"/>
    <w:rsid w:val="00642377"/>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414"/>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FEE"/>
    <w:rsid w:val="00656098"/>
    <w:rsid w:val="0065621F"/>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D9B"/>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3E5"/>
    <w:rsid w:val="006716DA"/>
    <w:rsid w:val="00671784"/>
    <w:rsid w:val="0067195A"/>
    <w:rsid w:val="00671C6D"/>
    <w:rsid w:val="00671D33"/>
    <w:rsid w:val="00671EAF"/>
    <w:rsid w:val="00671ED0"/>
    <w:rsid w:val="00671F96"/>
    <w:rsid w:val="0067250A"/>
    <w:rsid w:val="00672735"/>
    <w:rsid w:val="006727D6"/>
    <w:rsid w:val="006727E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A60"/>
    <w:rsid w:val="00675B16"/>
    <w:rsid w:val="00675B1D"/>
    <w:rsid w:val="00675B9A"/>
    <w:rsid w:val="00675DF6"/>
    <w:rsid w:val="00675FD1"/>
    <w:rsid w:val="00676521"/>
    <w:rsid w:val="006765C0"/>
    <w:rsid w:val="006765E2"/>
    <w:rsid w:val="0067671C"/>
    <w:rsid w:val="0067697E"/>
    <w:rsid w:val="00676A6E"/>
    <w:rsid w:val="00676B31"/>
    <w:rsid w:val="00676B53"/>
    <w:rsid w:val="00676D17"/>
    <w:rsid w:val="006771A8"/>
    <w:rsid w:val="006772B2"/>
    <w:rsid w:val="00677443"/>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839"/>
    <w:rsid w:val="00681896"/>
    <w:rsid w:val="0068194A"/>
    <w:rsid w:val="00681B36"/>
    <w:rsid w:val="00681BFA"/>
    <w:rsid w:val="00681C76"/>
    <w:rsid w:val="00681F8F"/>
    <w:rsid w:val="006820C2"/>
    <w:rsid w:val="006822C8"/>
    <w:rsid w:val="00682A03"/>
    <w:rsid w:val="00682A92"/>
    <w:rsid w:val="00682B1C"/>
    <w:rsid w:val="00682C40"/>
    <w:rsid w:val="00682CD2"/>
    <w:rsid w:val="00682DFE"/>
    <w:rsid w:val="00682E14"/>
    <w:rsid w:val="006831CF"/>
    <w:rsid w:val="0068354B"/>
    <w:rsid w:val="00683CB5"/>
    <w:rsid w:val="0068426A"/>
    <w:rsid w:val="0068436C"/>
    <w:rsid w:val="0068445C"/>
    <w:rsid w:val="0068454C"/>
    <w:rsid w:val="006845A1"/>
    <w:rsid w:val="006847B4"/>
    <w:rsid w:val="00684C2A"/>
    <w:rsid w:val="00684F9D"/>
    <w:rsid w:val="0068545E"/>
    <w:rsid w:val="00685FD4"/>
    <w:rsid w:val="006861F6"/>
    <w:rsid w:val="00686612"/>
    <w:rsid w:val="0068661E"/>
    <w:rsid w:val="00686682"/>
    <w:rsid w:val="006867B7"/>
    <w:rsid w:val="00686AB8"/>
    <w:rsid w:val="006874B8"/>
    <w:rsid w:val="00687FCD"/>
    <w:rsid w:val="00690089"/>
    <w:rsid w:val="006900D7"/>
    <w:rsid w:val="00690A49"/>
    <w:rsid w:val="00690AE2"/>
    <w:rsid w:val="00690B21"/>
    <w:rsid w:val="00690BB6"/>
    <w:rsid w:val="00690DFC"/>
    <w:rsid w:val="00690F5B"/>
    <w:rsid w:val="00690FFC"/>
    <w:rsid w:val="006911FE"/>
    <w:rsid w:val="0069128C"/>
    <w:rsid w:val="0069160A"/>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5EC8"/>
    <w:rsid w:val="00696621"/>
    <w:rsid w:val="00696DAA"/>
    <w:rsid w:val="00696F0A"/>
    <w:rsid w:val="00697575"/>
    <w:rsid w:val="00697730"/>
    <w:rsid w:val="00697733"/>
    <w:rsid w:val="00697ACA"/>
    <w:rsid w:val="00697BB6"/>
    <w:rsid w:val="006A00F9"/>
    <w:rsid w:val="006A01C4"/>
    <w:rsid w:val="006A090E"/>
    <w:rsid w:val="006A1314"/>
    <w:rsid w:val="006A146B"/>
    <w:rsid w:val="006A1AB9"/>
    <w:rsid w:val="006A1D91"/>
    <w:rsid w:val="006A1DE0"/>
    <w:rsid w:val="006A2060"/>
    <w:rsid w:val="006A21B4"/>
    <w:rsid w:val="006A2455"/>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A36"/>
    <w:rsid w:val="006A4C77"/>
    <w:rsid w:val="006A50AC"/>
    <w:rsid w:val="006A526B"/>
    <w:rsid w:val="006A58BF"/>
    <w:rsid w:val="006A5B8F"/>
    <w:rsid w:val="006A5C96"/>
    <w:rsid w:val="006A5D01"/>
    <w:rsid w:val="006A5D22"/>
    <w:rsid w:val="006A5E10"/>
    <w:rsid w:val="006A6300"/>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FEA"/>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086"/>
    <w:rsid w:val="006B51F0"/>
    <w:rsid w:val="006B520D"/>
    <w:rsid w:val="006B555A"/>
    <w:rsid w:val="006B5D94"/>
    <w:rsid w:val="006B5E80"/>
    <w:rsid w:val="006B600A"/>
    <w:rsid w:val="006B62DB"/>
    <w:rsid w:val="006B64FB"/>
    <w:rsid w:val="006B6635"/>
    <w:rsid w:val="006B6832"/>
    <w:rsid w:val="006B6B89"/>
    <w:rsid w:val="006B6C03"/>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831"/>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010"/>
    <w:rsid w:val="006C72A3"/>
    <w:rsid w:val="006C750D"/>
    <w:rsid w:val="006C750E"/>
    <w:rsid w:val="006C7718"/>
    <w:rsid w:val="006C79E2"/>
    <w:rsid w:val="006C7CE9"/>
    <w:rsid w:val="006C7D92"/>
    <w:rsid w:val="006D00DB"/>
    <w:rsid w:val="006D0361"/>
    <w:rsid w:val="006D04D0"/>
    <w:rsid w:val="006D0A13"/>
    <w:rsid w:val="006D0A84"/>
    <w:rsid w:val="006D0F8A"/>
    <w:rsid w:val="006D16B0"/>
    <w:rsid w:val="006D19E9"/>
    <w:rsid w:val="006D1A5A"/>
    <w:rsid w:val="006D1A9E"/>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73"/>
    <w:rsid w:val="006E061A"/>
    <w:rsid w:val="006E081B"/>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7C5"/>
    <w:rsid w:val="006E3CE9"/>
    <w:rsid w:val="006E3DD9"/>
    <w:rsid w:val="006E3ECD"/>
    <w:rsid w:val="006E41CF"/>
    <w:rsid w:val="006E4394"/>
    <w:rsid w:val="006E43B7"/>
    <w:rsid w:val="006E45F3"/>
    <w:rsid w:val="006E4A2F"/>
    <w:rsid w:val="006E4ACE"/>
    <w:rsid w:val="006E4ED4"/>
    <w:rsid w:val="006E528F"/>
    <w:rsid w:val="006E5909"/>
    <w:rsid w:val="006E5CA3"/>
    <w:rsid w:val="006E5E19"/>
    <w:rsid w:val="006E61C3"/>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7B2"/>
    <w:rsid w:val="006F2829"/>
    <w:rsid w:val="006F28D2"/>
    <w:rsid w:val="006F2BD1"/>
    <w:rsid w:val="006F3530"/>
    <w:rsid w:val="006F39AF"/>
    <w:rsid w:val="006F39B2"/>
    <w:rsid w:val="006F3BB5"/>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5A6"/>
    <w:rsid w:val="007015B9"/>
    <w:rsid w:val="00701834"/>
    <w:rsid w:val="007019ED"/>
    <w:rsid w:val="00701C34"/>
    <w:rsid w:val="00701F61"/>
    <w:rsid w:val="00702065"/>
    <w:rsid w:val="00702244"/>
    <w:rsid w:val="007022F3"/>
    <w:rsid w:val="007023F2"/>
    <w:rsid w:val="007025CB"/>
    <w:rsid w:val="007025E7"/>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F42"/>
    <w:rsid w:val="007050E6"/>
    <w:rsid w:val="007053A3"/>
    <w:rsid w:val="007053B6"/>
    <w:rsid w:val="00705454"/>
    <w:rsid w:val="0070558C"/>
    <w:rsid w:val="007056BC"/>
    <w:rsid w:val="00705716"/>
    <w:rsid w:val="00705AF2"/>
    <w:rsid w:val="00705C23"/>
    <w:rsid w:val="00705C38"/>
    <w:rsid w:val="00705ED7"/>
    <w:rsid w:val="007060BE"/>
    <w:rsid w:val="007063E3"/>
    <w:rsid w:val="00706465"/>
    <w:rsid w:val="0070689D"/>
    <w:rsid w:val="0070695A"/>
    <w:rsid w:val="00707066"/>
    <w:rsid w:val="007071F0"/>
    <w:rsid w:val="00707600"/>
    <w:rsid w:val="0070782D"/>
    <w:rsid w:val="0071066F"/>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30C0"/>
    <w:rsid w:val="0071320E"/>
    <w:rsid w:val="0071326D"/>
    <w:rsid w:val="007133FE"/>
    <w:rsid w:val="0071373D"/>
    <w:rsid w:val="007138AB"/>
    <w:rsid w:val="00713A4C"/>
    <w:rsid w:val="00713A7D"/>
    <w:rsid w:val="00713B66"/>
    <w:rsid w:val="00713D4C"/>
    <w:rsid w:val="00713DE4"/>
    <w:rsid w:val="00713E47"/>
    <w:rsid w:val="00713EAC"/>
    <w:rsid w:val="00713EEE"/>
    <w:rsid w:val="00714313"/>
    <w:rsid w:val="00714904"/>
    <w:rsid w:val="00714A76"/>
    <w:rsid w:val="00714BFE"/>
    <w:rsid w:val="00714C47"/>
    <w:rsid w:val="0071507C"/>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201CB"/>
    <w:rsid w:val="0072058A"/>
    <w:rsid w:val="007205F8"/>
    <w:rsid w:val="007209CF"/>
    <w:rsid w:val="00720A8D"/>
    <w:rsid w:val="00720B40"/>
    <w:rsid w:val="00720CD2"/>
    <w:rsid w:val="00720D00"/>
    <w:rsid w:val="00721084"/>
    <w:rsid w:val="007210AB"/>
    <w:rsid w:val="00721262"/>
    <w:rsid w:val="00721D21"/>
    <w:rsid w:val="00721D9B"/>
    <w:rsid w:val="00722121"/>
    <w:rsid w:val="007224B9"/>
    <w:rsid w:val="007226D2"/>
    <w:rsid w:val="00722910"/>
    <w:rsid w:val="00722D70"/>
    <w:rsid w:val="00722F94"/>
    <w:rsid w:val="00723195"/>
    <w:rsid w:val="007231FA"/>
    <w:rsid w:val="00723330"/>
    <w:rsid w:val="0072337A"/>
    <w:rsid w:val="0072379D"/>
    <w:rsid w:val="00723943"/>
    <w:rsid w:val="007239D8"/>
    <w:rsid w:val="00723A15"/>
    <w:rsid w:val="00723AA7"/>
    <w:rsid w:val="00723B65"/>
    <w:rsid w:val="00723D90"/>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EBD"/>
    <w:rsid w:val="00726F1C"/>
    <w:rsid w:val="0072709D"/>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D46"/>
    <w:rsid w:val="00733D89"/>
    <w:rsid w:val="00733E77"/>
    <w:rsid w:val="00733FBA"/>
    <w:rsid w:val="00734084"/>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4F1"/>
    <w:rsid w:val="0074458E"/>
    <w:rsid w:val="007445C0"/>
    <w:rsid w:val="0074497A"/>
    <w:rsid w:val="00744A64"/>
    <w:rsid w:val="00744B82"/>
    <w:rsid w:val="00744D47"/>
    <w:rsid w:val="00744D5F"/>
    <w:rsid w:val="00744EA0"/>
    <w:rsid w:val="00744F8A"/>
    <w:rsid w:val="00744FFA"/>
    <w:rsid w:val="00745400"/>
    <w:rsid w:val="00745903"/>
    <w:rsid w:val="0074599C"/>
    <w:rsid w:val="00745B31"/>
    <w:rsid w:val="00745E55"/>
    <w:rsid w:val="0074611C"/>
    <w:rsid w:val="007461DC"/>
    <w:rsid w:val="00746285"/>
    <w:rsid w:val="0074638D"/>
    <w:rsid w:val="00746484"/>
    <w:rsid w:val="00746509"/>
    <w:rsid w:val="00746532"/>
    <w:rsid w:val="00746574"/>
    <w:rsid w:val="007465A4"/>
    <w:rsid w:val="007467D9"/>
    <w:rsid w:val="00746852"/>
    <w:rsid w:val="0074686A"/>
    <w:rsid w:val="007468B9"/>
    <w:rsid w:val="00746DB6"/>
    <w:rsid w:val="00746DD0"/>
    <w:rsid w:val="0074704F"/>
    <w:rsid w:val="00747104"/>
    <w:rsid w:val="007476FA"/>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65A"/>
    <w:rsid w:val="007569AD"/>
    <w:rsid w:val="00756A9B"/>
    <w:rsid w:val="00756AA9"/>
    <w:rsid w:val="00756B62"/>
    <w:rsid w:val="00756E00"/>
    <w:rsid w:val="0075700F"/>
    <w:rsid w:val="0075707E"/>
    <w:rsid w:val="00757187"/>
    <w:rsid w:val="00757345"/>
    <w:rsid w:val="007574FC"/>
    <w:rsid w:val="0075757A"/>
    <w:rsid w:val="00757632"/>
    <w:rsid w:val="00757800"/>
    <w:rsid w:val="00757D9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7A6"/>
    <w:rsid w:val="00762F47"/>
    <w:rsid w:val="007632BA"/>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C31"/>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1E"/>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C6"/>
    <w:rsid w:val="00773A94"/>
    <w:rsid w:val="00773D3D"/>
    <w:rsid w:val="00773EC2"/>
    <w:rsid w:val="00773EDE"/>
    <w:rsid w:val="007745C0"/>
    <w:rsid w:val="00774889"/>
    <w:rsid w:val="00774DA5"/>
    <w:rsid w:val="00774FDE"/>
    <w:rsid w:val="00774FF5"/>
    <w:rsid w:val="007750B3"/>
    <w:rsid w:val="00775244"/>
    <w:rsid w:val="00775436"/>
    <w:rsid w:val="007756AA"/>
    <w:rsid w:val="0077588C"/>
    <w:rsid w:val="0077596C"/>
    <w:rsid w:val="00775A7C"/>
    <w:rsid w:val="00775B7F"/>
    <w:rsid w:val="00775DAB"/>
    <w:rsid w:val="00775F11"/>
    <w:rsid w:val="00775F76"/>
    <w:rsid w:val="0077634E"/>
    <w:rsid w:val="00776A74"/>
    <w:rsid w:val="00776AEA"/>
    <w:rsid w:val="00776D9F"/>
    <w:rsid w:val="007773DF"/>
    <w:rsid w:val="007776A9"/>
    <w:rsid w:val="00777993"/>
    <w:rsid w:val="00777BA0"/>
    <w:rsid w:val="00777C50"/>
    <w:rsid w:val="00777D9A"/>
    <w:rsid w:val="007803BD"/>
    <w:rsid w:val="007803C9"/>
    <w:rsid w:val="0078058E"/>
    <w:rsid w:val="0078085D"/>
    <w:rsid w:val="0078092E"/>
    <w:rsid w:val="007809E5"/>
    <w:rsid w:val="00780E60"/>
    <w:rsid w:val="00780F0D"/>
    <w:rsid w:val="0078110B"/>
    <w:rsid w:val="007811DC"/>
    <w:rsid w:val="00781757"/>
    <w:rsid w:val="007820FA"/>
    <w:rsid w:val="0078229B"/>
    <w:rsid w:val="007822A2"/>
    <w:rsid w:val="007822C0"/>
    <w:rsid w:val="0078241D"/>
    <w:rsid w:val="00782476"/>
    <w:rsid w:val="0078285F"/>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603"/>
    <w:rsid w:val="0079162F"/>
    <w:rsid w:val="007919CE"/>
    <w:rsid w:val="00791B09"/>
    <w:rsid w:val="00791F8A"/>
    <w:rsid w:val="0079244F"/>
    <w:rsid w:val="007928E2"/>
    <w:rsid w:val="0079315F"/>
    <w:rsid w:val="007931FB"/>
    <w:rsid w:val="007932BE"/>
    <w:rsid w:val="00793486"/>
    <w:rsid w:val="00793688"/>
    <w:rsid w:val="00793703"/>
    <w:rsid w:val="00793A16"/>
    <w:rsid w:val="00793A4F"/>
    <w:rsid w:val="00793B56"/>
    <w:rsid w:val="00793BED"/>
    <w:rsid w:val="00793F26"/>
    <w:rsid w:val="00793FF9"/>
    <w:rsid w:val="007946E9"/>
    <w:rsid w:val="00794771"/>
    <w:rsid w:val="007948A1"/>
    <w:rsid w:val="00794924"/>
    <w:rsid w:val="00794A6E"/>
    <w:rsid w:val="00794DAB"/>
    <w:rsid w:val="00794FFD"/>
    <w:rsid w:val="007951B1"/>
    <w:rsid w:val="00795558"/>
    <w:rsid w:val="007956B9"/>
    <w:rsid w:val="00795EBF"/>
    <w:rsid w:val="007961DC"/>
    <w:rsid w:val="007962BA"/>
    <w:rsid w:val="007966EC"/>
    <w:rsid w:val="0079673D"/>
    <w:rsid w:val="00796751"/>
    <w:rsid w:val="0079689D"/>
    <w:rsid w:val="007968C5"/>
    <w:rsid w:val="00796F06"/>
    <w:rsid w:val="0079718F"/>
    <w:rsid w:val="00797409"/>
    <w:rsid w:val="0079747A"/>
    <w:rsid w:val="007974A6"/>
    <w:rsid w:val="00797553"/>
    <w:rsid w:val="007977E5"/>
    <w:rsid w:val="00797D8A"/>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BDC"/>
    <w:rsid w:val="007A5BE7"/>
    <w:rsid w:val="007A5C97"/>
    <w:rsid w:val="007A5EEB"/>
    <w:rsid w:val="007A632E"/>
    <w:rsid w:val="007A6A37"/>
    <w:rsid w:val="007A6FB6"/>
    <w:rsid w:val="007A7420"/>
    <w:rsid w:val="007A75D8"/>
    <w:rsid w:val="007A7A96"/>
    <w:rsid w:val="007A7C6B"/>
    <w:rsid w:val="007A7D93"/>
    <w:rsid w:val="007A7F37"/>
    <w:rsid w:val="007B00F3"/>
    <w:rsid w:val="007B03AF"/>
    <w:rsid w:val="007B0606"/>
    <w:rsid w:val="007B07AB"/>
    <w:rsid w:val="007B07F3"/>
    <w:rsid w:val="007B0B59"/>
    <w:rsid w:val="007B0BA4"/>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C5B"/>
    <w:rsid w:val="007B5D7A"/>
    <w:rsid w:val="007B5FBA"/>
    <w:rsid w:val="007B5FD1"/>
    <w:rsid w:val="007B6028"/>
    <w:rsid w:val="007B602D"/>
    <w:rsid w:val="007B6256"/>
    <w:rsid w:val="007B640B"/>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598"/>
    <w:rsid w:val="007C39EB"/>
    <w:rsid w:val="007C3D1C"/>
    <w:rsid w:val="007C3FA8"/>
    <w:rsid w:val="007C4827"/>
    <w:rsid w:val="007C4850"/>
    <w:rsid w:val="007C49E4"/>
    <w:rsid w:val="007C4BAD"/>
    <w:rsid w:val="007C4C21"/>
    <w:rsid w:val="007C4CD6"/>
    <w:rsid w:val="007C4D4C"/>
    <w:rsid w:val="007C5158"/>
    <w:rsid w:val="007C5549"/>
    <w:rsid w:val="007C5559"/>
    <w:rsid w:val="007C5675"/>
    <w:rsid w:val="007C5764"/>
    <w:rsid w:val="007C5BD3"/>
    <w:rsid w:val="007C6198"/>
    <w:rsid w:val="007C6201"/>
    <w:rsid w:val="007C6225"/>
    <w:rsid w:val="007C629D"/>
    <w:rsid w:val="007C62B3"/>
    <w:rsid w:val="007C62F8"/>
    <w:rsid w:val="007C6308"/>
    <w:rsid w:val="007C67EF"/>
    <w:rsid w:val="007C68C6"/>
    <w:rsid w:val="007C68DA"/>
    <w:rsid w:val="007C6B85"/>
    <w:rsid w:val="007C6EA0"/>
    <w:rsid w:val="007C6EE7"/>
    <w:rsid w:val="007C70ED"/>
    <w:rsid w:val="007C7105"/>
    <w:rsid w:val="007C7495"/>
    <w:rsid w:val="007C7515"/>
    <w:rsid w:val="007C7621"/>
    <w:rsid w:val="007C76B3"/>
    <w:rsid w:val="007C790B"/>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AAA"/>
    <w:rsid w:val="007D4B19"/>
    <w:rsid w:val="007D4BE1"/>
    <w:rsid w:val="007D4D33"/>
    <w:rsid w:val="007D4D69"/>
    <w:rsid w:val="007D4E4D"/>
    <w:rsid w:val="007D4EE2"/>
    <w:rsid w:val="007D5028"/>
    <w:rsid w:val="007D572F"/>
    <w:rsid w:val="007D5B81"/>
    <w:rsid w:val="007D6436"/>
    <w:rsid w:val="007D67AE"/>
    <w:rsid w:val="007D6B41"/>
    <w:rsid w:val="007D7175"/>
    <w:rsid w:val="007D71A9"/>
    <w:rsid w:val="007D76D0"/>
    <w:rsid w:val="007D791D"/>
    <w:rsid w:val="007D7A9A"/>
    <w:rsid w:val="007D7ED3"/>
    <w:rsid w:val="007D7F6C"/>
    <w:rsid w:val="007E021F"/>
    <w:rsid w:val="007E03E6"/>
    <w:rsid w:val="007E1369"/>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6141"/>
    <w:rsid w:val="007E63EA"/>
    <w:rsid w:val="007E6537"/>
    <w:rsid w:val="007E65EF"/>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BDF"/>
    <w:rsid w:val="007F2C76"/>
    <w:rsid w:val="007F3390"/>
    <w:rsid w:val="007F425E"/>
    <w:rsid w:val="007F463D"/>
    <w:rsid w:val="007F49D6"/>
    <w:rsid w:val="007F4A69"/>
    <w:rsid w:val="007F4DFB"/>
    <w:rsid w:val="007F4EAE"/>
    <w:rsid w:val="007F4F39"/>
    <w:rsid w:val="007F5022"/>
    <w:rsid w:val="007F517D"/>
    <w:rsid w:val="007F5570"/>
    <w:rsid w:val="007F57BF"/>
    <w:rsid w:val="007F5E10"/>
    <w:rsid w:val="007F5E1E"/>
    <w:rsid w:val="007F614C"/>
    <w:rsid w:val="007F6486"/>
    <w:rsid w:val="007F648D"/>
    <w:rsid w:val="007F65F8"/>
    <w:rsid w:val="007F66BD"/>
    <w:rsid w:val="007F6880"/>
    <w:rsid w:val="007F6EA3"/>
    <w:rsid w:val="007F6F96"/>
    <w:rsid w:val="007F733A"/>
    <w:rsid w:val="007F752E"/>
    <w:rsid w:val="007F76B4"/>
    <w:rsid w:val="007F7736"/>
    <w:rsid w:val="007F7771"/>
    <w:rsid w:val="007F77C3"/>
    <w:rsid w:val="007F7C5C"/>
    <w:rsid w:val="007F7C83"/>
    <w:rsid w:val="007F7FCA"/>
    <w:rsid w:val="008001B4"/>
    <w:rsid w:val="0080050F"/>
    <w:rsid w:val="0080074A"/>
    <w:rsid w:val="00800769"/>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CE6"/>
    <w:rsid w:val="00804E21"/>
    <w:rsid w:val="00804E95"/>
    <w:rsid w:val="00804F02"/>
    <w:rsid w:val="00805092"/>
    <w:rsid w:val="00806397"/>
    <w:rsid w:val="0080652B"/>
    <w:rsid w:val="0080685E"/>
    <w:rsid w:val="008069CD"/>
    <w:rsid w:val="00806A98"/>
    <w:rsid w:val="00806AAF"/>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7D3"/>
    <w:rsid w:val="00812824"/>
    <w:rsid w:val="00812992"/>
    <w:rsid w:val="008129B9"/>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1407"/>
    <w:rsid w:val="0082140E"/>
    <w:rsid w:val="00821D6A"/>
    <w:rsid w:val="00821DE2"/>
    <w:rsid w:val="008221B3"/>
    <w:rsid w:val="0082248E"/>
    <w:rsid w:val="008224F1"/>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B31"/>
    <w:rsid w:val="00823C97"/>
    <w:rsid w:val="00823E38"/>
    <w:rsid w:val="00823F7F"/>
    <w:rsid w:val="00824321"/>
    <w:rsid w:val="008246B8"/>
    <w:rsid w:val="00824B70"/>
    <w:rsid w:val="00824B81"/>
    <w:rsid w:val="00824DA1"/>
    <w:rsid w:val="00824E8C"/>
    <w:rsid w:val="00824ECF"/>
    <w:rsid w:val="00824FDF"/>
    <w:rsid w:val="00825098"/>
    <w:rsid w:val="00825121"/>
    <w:rsid w:val="00825125"/>
    <w:rsid w:val="008252EF"/>
    <w:rsid w:val="008257CC"/>
    <w:rsid w:val="0082598A"/>
    <w:rsid w:val="00825B6A"/>
    <w:rsid w:val="00825C14"/>
    <w:rsid w:val="00825C6C"/>
    <w:rsid w:val="00825FD3"/>
    <w:rsid w:val="00826083"/>
    <w:rsid w:val="0082623E"/>
    <w:rsid w:val="0082689F"/>
    <w:rsid w:val="00826A11"/>
    <w:rsid w:val="008274BF"/>
    <w:rsid w:val="00827AFC"/>
    <w:rsid w:val="0083015A"/>
    <w:rsid w:val="0083023F"/>
    <w:rsid w:val="008302AA"/>
    <w:rsid w:val="00830325"/>
    <w:rsid w:val="008306A0"/>
    <w:rsid w:val="0083097D"/>
    <w:rsid w:val="00830BBB"/>
    <w:rsid w:val="00830D80"/>
    <w:rsid w:val="00830DC3"/>
    <w:rsid w:val="00830E8E"/>
    <w:rsid w:val="00831123"/>
    <w:rsid w:val="00831271"/>
    <w:rsid w:val="00831555"/>
    <w:rsid w:val="008315CB"/>
    <w:rsid w:val="00831857"/>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A64"/>
    <w:rsid w:val="00833DCD"/>
    <w:rsid w:val="00833F65"/>
    <w:rsid w:val="00834827"/>
    <w:rsid w:val="00834911"/>
    <w:rsid w:val="00834EA3"/>
    <w:rsid w:val="00834F0C"/>
    <w:rsid w:val="00834F86"/>
    <w:rsid w:val="008350EE"/>
    <w:rsid w:val="00835254"/>
    <w:rsid w:val="00835444"/>
    <w:rsid w:val="0083548D"/>
    <w:rsid w:val="008357A3"/>
    <w:rsid w:val="008359D3"/>
    <w:rsid w:val="008359E0"/>
    <w:rsid w:val="00835A30"/>
    <w:rsid w:val="00836120"/>
    <w:rsid w:val="008362F4"/>
    <w:rsid w:val="00836374"/>
    <w:rsid w:val="00836BF8"/>
    <w:rsid w:val="00836E2F"/>
    <w:rsid w:val="00836EE6"/>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759"/>
    <w:rsid w:val="00840AF8"/>
    <w:rsid w:val="00840B34"/>
    <w:rsid w:val="00840E0A"/>
    <w:rsid w:val="0084120A"/>
    <w:rsid w:val="0084125F"/>
    <w:rsid w:val="008415F4"/>
    <w:rsid w:val="008416AC"/>
    <w:rsid w:val="00841783"/>
    <w:rsid w:val="008419A7"/>
    <w:rsid w:val="00841C7B"/>
    <w:rsid w:val="00841CD2"/>
    <w:rsid w:val="00842058"/>
    <w:rsid w:val="008424D8"/>
    <w:rsid w:val="00842736"/>
    <w:rsid w:val="00842B77"/>
    <w:rsid w:val="00842BAB"/>
    <w:rsid w:val="00842C61"/>
    <w:rsid w:val="00842CA3"/>
    <w:rsid w:val="0084309F"/>
    <w:rsid w:val="008430AC"/>
    <w:rsid w:val="0084322D"/>
    <w:rsid w:val="00843451"/>
    <w:rsid w:val="0084370A"/>
    <w:rsid w:val="00843BA9"/>
    <w:rsid w:val="00843CDE"/>
    <w:rsid w:val="00843EC8"/>
    <w:rsid w:val="008440A4"/>
    <w:rsid w:val="00844715"/>
    <w:rsid w:val="00844A56"/>
    <w:rsid w:val="00844ABC"/>
    <w:rsid w:val="00844B7E"/>
    <w:rsid w:val="00844C67"/>
    <w:rsid w:val="00845C12"/>
    <w:rsid w:val="00846393"/>
    <w:rsid w:val="00846778"/>
    <w:rsid w:val="008469BD"/>
    <w:rsid w:val="008469D9"/>
    <w:rsid w:val="00846A5C"/>
    <w:rsid w:val="00846DC0"/>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59B"/>
    <w:rsid w:val="008526D5"/>
    <w:rsid w:val="00852758"/>
    <w:rsid w:val="00852799"/>
    <w:rsid w:val="008528D6"/>
    <w:rsid w:val="00852BB6"/>
    <w:rsid w:val="00852E19"/>
    <w:rsid w:val="008530D8"/>
    <w:rsid w:val="008531DD"/>
    <w:rsid w:val="008534FA"/>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1BD"/>
    <w:rsid w:val="00855A28"/>
    <w:rsid w:val="00855E0F"/>
    <w:rsid w:val="00856002"/>
    <w:rsid w:val="00856090"/>
    <w:rsid w:val="008561A0"/>
    <w:rsid w:val="008563DE"/>
    <w:rsid w:val="00856833"/>
    <w:rsid w:val="00856840"/>
    <w:rsid w:val="008569AC"/>
    <w:rsid w:val="00856F43"/>
    <w:rsid w:val="0085711C"/>
    <w:rsid w:val="00857659"/>
    <w:rsid w:val="00857A0A"/>
    <w:rsid w:val="00860342"/>
    <w:rsid w:val="0086087C"/>
    <w:rsid w:val="00860B66"/>
    <w:rsid w:val="00860D8E"/>
    <w:rsid w:val="00860DFA"/>
    <w:rsid w:val="008611B6"/>
    <w:rsid w:val="008615F3"/>
    <w:rsid w:val="008618F4"/>
    <w:rsid w:val="00861AA1"/>
    <w:rsid w:val="00862330"/>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A1C"/>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E4"/>
    <w:rsid w:val="008734F9"/>
    <w:rsid w:val="00873692"/>
    <w:rsid w:val="00873BE5"/>
    <w:rsid w:val="00873C78"/>
    <w:rsid w:val="00873D8A"/>
    <w:rsid w:val="00873DAB"/>
    <w:rsid w:val="00873F15"/>
    <w:rsid w:val="00873F8A"/>
    <w:rsid w:val="00874096"/>
    <w:rsid w:val="00874354"/>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6358"/>
    <w:rsid w:val="00876462"/>
    <w:rsid w:val="00876502"/>
    <w:rsid w:val="0087675C"/>
    <w:rsid w:val="00876A02"/>
    <w:rsid w:val="00876A1F"/>
    <w:rsid w:val="00876CA9"/>
    <w:rsid w:val="00876E9B"/>
    <w:rsid w:val="00876F78"/>
    <w:rsid w:val="00877941"/>
    <w:rsid w:val="00880182"/>
    <w:rsid w:val="008803D4"/>
    <w:rsid w:val="00880420"/>
    <w:rsid w:val="00880569"/>
    <w:rsid w:val="008807E1"/>
    <w:rsid w:val="00880F30"/>
    <w:rsid w:val="00880F38"/>
    <w:rsid w:val="008811B1"/>
    <w:rsid w:val="008811E4"/>
    <w:rsid w:val="008811F6"/>
    <w:rsid w:val="00881555"/>
    <w:rsid w:val="0088160E"/>
    <w:rsid w:val="008819C3"/>
    <w:rsid w:val="00881D7E"/>
    <w:rsid w:val="00881DA0"/>
    <w:rsid w:val="00881DA3"/>
    <w:rsid w:val="00881E04"/>
    <w:rsid w:val="00881F1D"/>
    <w:rsid w:val="00882269"/>
    <w:rsid w:val="00882580"/>
    <w:rsid w:val="00882723"/>
    <w:rsid w:val="008828A4"/>
    <w:rsid w:val="00882B2E"/>
    <w:rsid w:val="00882B95"/>
    <w:rsid w:val="00882F5C"/>
    <w:rsid w:val="008832D2"/>
    <w:rsid w:val="008833E8"/>
    <w:rsid w:val="00883462"/>
    <w:rsid w:val="00883480"/>
    <w:rsid w:val="008834BA"/>
    <w:rsid w:val="008838AC"/>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99D"/>
    <w:rsid w:val="00886E51"/>
    <w:rsid w:val="0088701C"/>
    <w:rsid w:val="0088704A"/>
    <w:rsid w:val="00887357"/>
    <w:rsid w:val="008874EA"/>
    <w:rsid w:val="00887840"/>
    <w:rsid w:val="008878F9"/>
    <w:rsid w:val="008879DF"/>
    <w:rsid w:val="00887A21"/>
    <w:rsid w:val="00887B48"/>
    <w:rsid w:val="0089006A"/>
    <w:rsid w:val="0089012B"/>
    <w:rsid w:val="00890990"/>
    <w:rsid w:val="00890B0E"/>
    <w:rsid w:val="00891134"/>
    <w:rsid w:val="0089126E"/>
    <w:rsid w:val="00891374"/>
    <w:rsid w:val="0089176E"/>
    <w:rsid w:val="008917E0"/>
    <w:rsid w:val="00891AE5"/>
    <w:rsid w:val="00891FDB"/>
    <w:rsid w:val="0089224F"/>
    <w:rsid w:val="00892365"/>
    <w:rsid w:val="008923E0"/>
    <w:rsid w:val="00892442"/>
    <w:rsid w:val="00892A5E"/>
    <w:rsid w:val="00892BE5"/>
    <w:rsid w:val="0089387C"/>
    <w:rsid w:val="00893AFC"/>
    <w:rsid w:val="00893C2D"/>
    <w:rsid w:val="00893CE9"/>
    <w:rsid w:val="00893E43"/>
    <w:rsid w:val="00894298"/>
    <w:rsid w:val="008942EE"/>
    <w:rsid w:val="0089444E"/>
    <w:rsid w:val="008944B0"/>
    <w:rsid w:val="0089463B"/>
    <w:rsid w:val="0089494F"/>
    <w:rsid w:val="008949DF"/>
    <w:rsid w:val="008951DB"/>
    <w:rsid w:val="00895270"/>
    <w:rsid w:val="00895332"/>
    <w:rsid w:val="00895544"/>
    <w:rsid w:val="008956DD"/>
    <w:rsid w:val="00895791"/>
    <w:rsid w:val="00895964"/>
    <w:rsid w:val="008959A4"/>
    <w:rsid w:val="00895A2A"/>
    <w:rsid w:val="00895B8A"/>
    <w:rsid w:val="00895E9B"/>
    <w:rsid w:val="00896193"/>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38"/>
    <w:rsid w:val="008A532B"/>
    <w:rsid w:val="008A5485"/>
    <w:rsid w:val="008A5499"/>
    <w:rsid w:val="008A54AD"/>
    <w:rsid w:val="008A55EA"/>
    <w:rsid w:val="008A5940"/>
    <w:rsid w:val="008A5B7B"/>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CF"/>
    <w:rsid w:val="008B1315"/>
    <w:rsid w:val="008B138B"/>
    <w:rsid w:val="008B17DB"/>
    <w:rsid w:val="008B1BE0"/>
    <w:rsid w:val="008B1C2D"/>
    <w:rsid w:val="008B1CD0"/>
    <w:rsid w:val="008B1E53"/>
    <w:rsid w:val="008B1E5B"/>
    <w:rsid w:val="008B2051"/>
    <w:rsid w:val="008B20BF"/>
    <w:rsid w:val="008B23E6"/>
    <w:rsid w:val="008B258F"/>
    <w:rsid w:val="008B2975"/>
    <w:rsid w:val="008B2F23"/>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5BC"/>
    <w:rsid w:val="008C0873"/>
    <w:rsid w:val="008C0BDF"/>
    <w:rsid w:val="008C119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F0B"/>
    <w:rsid w:val="008C401F"/>
    <w:rsid w:val="008C43B7"/>
    <w:rsid w:val="008C4C7E"/>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D06EF"/>
    <w:rsid w:val="008D0876"/>
    <w:rsid w:val="008D0AFB"/>
    <w:rsid w:val="008D0D40"/>
    <w:rsid w:val="008D1034"/>
    <w:rsid w:val="008D1253"/>
    <w:rsid w:val="008D1402"/>
    <w:rsid w:val="008D1511"/>
    <w:rsid w:val="008D15AB"/>
    <w:rsid w:val="008D1653"/>
    <w:rsid w:val="008D1662"/>
    <w:rsid w:val="008D17D5"/>
    <w:rsid w:val="008D197E"/>
    <w:rsid w:val="008D1A21"/>
    <w:rsid w:val="008D1B35"/>
    <w:rsid w:val="008D1BA8"/>
    <w:rsid w:val="008D1D12"/>
    <w:rsid w:val="008D2232"/>
    <w:rsid w:val="008D226E"/>
    <w:rsid w:val="008D2456"/>
    <w:rsid w:val="008D27D6"/>
    <w:rsid w:val="008D2869"/>
    <w:rsid w:val="008D290C"/>
    <w:rsid w:val="008D298D"/>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9E0"/>
    <w:rsid w:val="008D5B64"/>
    <w:rsid w:val="008D5B9E"/>
    <w:rsid w:val="008D5D61"/>
    <w:rsid w:val="008D5E08"/>
    <w:rsid w:val="008D5EFA"/>
    <w:rsid w:val="008D5F96"/>
    <w:rsid w:val="008D60BC"/>
    <w:rsid w:val="008D6A92"/>
    <w:rsid w:val="008D6D7B"/>
    <w:rsid w:val="008D6F59"/>
    <w:rsid w:val="008D6F74"/>
    <w:rsid w:val="008D7152"/>
    <w:rsid w:val="008D7388"/>
    <w:rsid w:val="008D781A"/>
    <w:rsid w:val="008D7B6B"/>
    <w:rsid w:val="008D7BFD"/>
    <w:rsid w:val="008D7EB7"/>
    <w:rsid w:val="008D7EDD"/>
    <w:rsid w:val="008E018B"/>
    <w:rsid w:val="008E03D6"/>
    <w:rsid w:val="008E08E0"/>
    <w:rsid w:val="008E0A0F"/>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D9B"/>
    <w:rsid w:val="008E3EEC"/>
    <w:rsid w:val="008E4526"/>
    <w:rsid w:val="008E499C"/>
    <w:rsid w:val="008E4DE6"/>
    <w:rsid w:val="008E54A3"/>
    <w:rsid w:val="008E5BF2"/>
    <w:rsid w:val="008E5C81"/>
    <w:rsid w:val="008E5E0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FD5"/>
    <w:rsid w:val="008F34FB"/>
    <w:rsid w:val="008F37E5"/>
    <w:rsid w:val="008F3864"/>
    <w:rsid w:val="008F4356"/>
    <w:rsid w:val="008F48C2"/>
    <w:rsid w:val="008F4D34"/>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E58"/>
    <w:rsid w:val="008F6FAF"/>
    <w:rsid w:val="008F7072"/>
    <w:rsid w:val="008F72CC"/>
    <w:rsid w:val="008F72CD"/>
    <w:rsid w:val="008F740D"/>
    <w:rsid w:val="008F7662"/>
    <w:rsid w:val="008F7938"/>
    <w:rsid w:val="008F79B8"/>
    <w:rsid w:val="008F7D6E"/>
    <w:rsid w:val="008F7EC4"/>
    <w:rsid w:val="008F7F50"/>
    <w:rsid w:val="00900001"/>
    <w:rsid w:val="0090020C"/>
    <w:rsid w:val="00900307"/>
    <w:rsid w:val="00900550"/>
    <w:rsid w:val="00900879"/>
    <w:rsid w:val="00900907"/>
    <w:rsid w:val="00901152"/>
    <w:rsid w:val="0090116C"/>
    <w:rsid w:val="00901BB6"/>
    <w:rsid w:val="00901BF9"/>
    <w:rsid w:val="00901D69"/>
    <w:rsid w:val="00902179"/>
    <w:rsid w:val="009024C3"/>
    <w:rsid w:val="0090257E"/>
    <w:rsid w:val="00902B96"/>
    <w:rsid w:val="00902D61"/>
    <w:rsid w:val="00903139"/>
    <w:rsid w:val="009032C4"/>
    <w:rsid w:val="00903802"/>
    <w:rsid w:val="00903D22"/>
    <w:rsid w:val="00903F51"/>
    <w:rsid w:val="009040D6"/>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96E"/>
    <w:rsid w:val="00916AB1"/>
    <w:rsid w:val="00916B5B"/>
    <w:rsid w:val="00916BE7"/>
    <w:rsid w:val="00916C8C"/>
    <w:rsid w:val="00917180"/>
    <w:rsid w:val="009171A7"/>
    <w:rsid w:val="0091723E"/>
    <w:rsid w:val="0091743F"/>
    <w:rsid w:val="00917851"/>
    <w:rsid w:val="00917E59"/>
    <w:rsid w:val="00917FC4"/>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EF8"/>
    <w:rsid w:val="00923F12"/>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E7"/>
    <w:rsid w:val="00926AB7"/>
    <w:rsid w:val="00926DA7"/>
    <w:rsid w:val="00926EAF"/>
    <w:rsid w:val="009270DF"/>
    <w:rsid w:val="009272D2"/>
    <w:rsid w:val="0092768D"/>
    <w:rsid w:val="0092794D"/>
    <w:rsid w:val="009279AF"/>
    <w:rsid w:val="00927AC8"/>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9E4"/>
    <w:rsid w:val="00931BAF"/>
    <w:rsid w:val="00931DC0"/>
    <w:rsid w:val="0093265E"/>
    <w:rsid w:val="00932783"/>
    <w:rsid w:val="009328C7"/>
    <w:rsid w:val="00932A2F"/>
    <w:rsid w:val="00932D07"/>
    <w:rsid w:val="009330BC"/>
    <w:rsid w:val="009333E0"/>
    <w:rsid w:val="009336EC"/>
    <w:rsid w:val="00933997"/>
    <w:rsid w:val="009339A2"/>
    <w:rsid w:val="00933E7D"/>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F9E"/>
    <w:rsid w:val="00935FD0"/>
    <w:rsid w:val="00936674"/>
    <w:rsid w:val="00936D98"/>
    <w:rsid w:val="00936E9D"/>
    <w:rsid w:val="00937084"/>
    <w:rsid w:val="0093719D"/>
    <w:rsid w:val="0093719F"/>
    <w:rsid w:val="0093736D"/>
    <w:rsid w:val="0093761D"/>
    <w:rsid w:val="00937779"/>
    <w:rsid w:val="00937C98"/>
    <w:rsid w:val="00937F5C"/>
    <w:rsid w:val="00937FA3"/>
    <w:rsid w:val="00940029"/>
    <w:rsid w:val="009401AC"/>
    <w:rsid w:val="00940200"/>
    <w:rsid w:val="00940314"/>
    <w:rsid w:val="009407C5"/>
    <w:rsid w:val="00940887"/>
    <w:rsid w:val="00940976"/>
    <w:rsid w:val="00940A58"/>
    <w:rsid w:val="00940BCF"/>
    <w:rsid w:val="00940DE7"/>
    <w:rsid w:val="00940FEC"/>
    <w:rsid w:val="00941067"/>
    <w:rsid w:val="0094130D"/>
    <w:rsid w:val="009414EB"/>
    <w:rsid w:val="009417C5"/>
    <w:rsid w:val="00941E4E"/>
    <w:rsid w:val="0094201C"/>
    <w:rsid w:val="0094217F"/>
    <w:rsid w:val="00942409"/>
    <w:rsid w:val="009426CF"/>
    <w:rsid w:val="00942B16"/>
    <w:rsid w:val="00942C80"/>
    <w:rsid w:val="00942D0A"/>
    <w:rsid w:val="00942E6D"/>
    <w:rsid w:val="00942F26"/>
    <w:rsid w:val="00943197"/>
    <w:rsid w:val="009435A9"/>
    <w:rsid w:val="009435F2"/>
    <w:rsid w:val="00943735"/>
    <w:rsid w:val="009437FB"/>
    <w:rsid w:val="0094380C"/>
    <w:rsid w:val="009438C1"/>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7D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2F3A"/>
    <w:rsid w:val="009530C8"/>
    <w:rsid w:val="0095322A"/>
    <w:rsid w:val="0095380C"/>
    <w:rsid w:val="0095399D"/>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0AB0"/>
    <w:rsid w:val="00961290"/>
    <w:rsid w:val="0096142F"/>
    <w:rsid w:val="00961448"/>
    <w:rsid w:val="00961506"/>
    <w:rsid w:val="00961587"/>
    <w:rsid w:val="0096191D"/>
    <w:rsid w:val="00961BCC"/>
    <w:rsid w:val="00961D2D"/>
    <w:rsid w:val="00961E99"/>
    <w:rsid w:val="0096207A"/>
    <w:rsid w:val="009623CC"/>
    <w:rsid w:val="0096244D"/>
    <w:rsid w:val="00962791"/>
    <w:rsid w:val="009628D1"/>
    <w:rsid w:val="009629F9"/>
    <w:rsid w:val="00962D65"/>
    <w:rsid w:val="00962D9C"/>
    <w:rsid w:val="00962E7C"/>
    <w:rsid w:val="00963040"/>
    <w:rsid w:val="009633D7"/>
    <w:rsid w:val="009634A3"/>
    <w:rsid w:val="009635BA"/>
    <w:rsid w:val="0096361A"/>
    <w:rsid w:val="00963828"/>
    <w:rsid w:val="00963A15"/>
    <w:rsid w:val="00963C5D"/>
    <w:rsid w:val="00963C77"/>
    <w:rsid w:val="0096416B"/>
    <w:rsid w:val="00964C4A"/>
    <w:rsid w:val="00964DD8"/>
    <w:rsid w:val="00964EC8"/>
    <w:rsid w:val="0096518D"/>
    <w:rsid w:val="0096556B"/>
    <w:rsid w:val="009655D5"/>
    <w:rsid w:val="009657F1"/>
    <w:rsid w:val="00965A0D"/>
    <w:rsid w:val="00965F67"/>
    <w:rsid w:val="0096625D"/>
    <w:rsid w:val="0096628D"/>
    <w:rsid w:val="0096691B"/>
    <w:rsid w:val="00966AFE"/>
    <w:rsid w:val="00966DAD"/>
    <w:rsid w:val="00966E60"/>
    <w:rsid w:val="00966E86"/>
    <w:rsid w:val="00966F1E"/>
    <w:rsid w:val="00967041"/>
    <w:rsid w:val="00967042"/>
    <w:rsid w:val="009671D2"/>
    <w:rsid w:val="009672F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B"/>
    <w:rsid w:val="00972922"/>
    <w:rsid w:val="00972929"/>
    <w:rsid w:val="00972A68"/>
    <w:rsid w:val="00972DB1"/>
    <w:rsid w:val="00972F91"/>
    <w:rsid w:val="00972FBE"/>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E0"/>
    <w:rsid w:val="00975183"/>
    <w:rsid w:val="009758F1"/>
    <w:rsid w:val="00976068"/>
    <w:rsid w:val="009760D0"/>
    <w:rsid w:val="009764A7"/>
    <w:rsid w:val="009765FC"/>
    <w:rsid w:val="009769B1"/>
    <w:rsid w:val="00976A84"/>
    <w:rsid w:val="00977059"/>
    <w:rsid w:val="009770C4"/>
    <w:rsid w:val="0097735A"/>
    <w:rsid w:val="009773B5"/>
    <w:rsid w:val="009778C3"/>
    <w:rsid w:val="00977B86"/>
    <w:rsid w:val="00977BA7"/>
    <w:rsid w:val="00977D97"/>
    <w:rsid w:val="009800CE"/>
    <w:rsid w:val="00980520"/>
    <w:rsid w:val="00980790"/>
    <w:rsid w:val="00980BCC"/>
    <w:rsid w:val="00980D7B"/>
    <w:rsid w:val="00980FAF"/>
    <w:rsid w:val="00981571"/>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F11"/>
    <w:rsid w:val="0098412F"/>
    <w:rsid w:val="009841F0"/>
    <w:rsid w:val="009843ED"/>
    <w:rsid w:val="00984681"/>
    <w:rsid w:val="0098471D"/>
    <w:rsid w:val="00984957"/>
    <w:rsid w:val="009854D5"/>
    <w:rsid w:val="00985531"/>
    <w:rsid w:val="009855C2"/>
    <w:rsid w:val="009856B7"/>
    <w:rsid w:val="009858DD"/>
    <w:rsid w:val="0098599F"/>
    <w:rsid w:val="009859DE"/>
    <w:rsid w:val="00985AB7"/>
    <w:rsid w:val="00985D10"/>
    <w:rsid w:val="00985F28"/>
    <w:rsid w:val="00986149"/>
    <w:rsid w:val="00986157"/>
    <w:rsid w:val="00986176"/>
    <w:rsid w:val="00986878"/>
    <w:rsid w:val="009868C6"/>
    <w:rsid w:val="009868C8"/>
    <w:rsid w:val="00986B95"/>
    <w:rsid w:val="00986C36"/>
    <w:rsid w:val="00986E7F"/>
    <w:rsid w:val="00986F1A"/>
    <w:rsid w:val="00987536"/>
    <w:rsid w:val="0098781E"/>
    <w:rsid w:val="009878D9"/>
    <w:rsid w:val="009878EC"/>
    <w:rsid w:val="00987B9C"/>
    <w:rsid w:val="00987FC7"/>
    <w:rsid w:val="0099007C"/>
    <w:rsid w:val="00990103"/>
    <w:rsid w:val="00990377"/>
    <w:rsid w:val="0099038E"/>
    <w:rsid w:val="009906EE"/>
    <w:rsid w:val="00990919"/>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8E"/>
    <w:rsid w:val="0099359F"/>
    <w:rsid w:val="009937D2"/>
    <w:rsid w:val="00993B7C"/>
    <w:rsid w:val="009945E5"/>
    <w:rsid w:val="00994871"/>
    <w:rsid w:val="009948C7"/>
    <w:rsid w:val="00994A08"/>
    <w:rsid w:val="00994C1D"/>
    <w:rsid w:val="00994E08"/>
    <w:rsid w:val="00994E35"/>
    <w:rsid w:val="0099506A"/>
    <w:rsid w:val="009951F9"/>
    <w:rsid w:val="009952FE"/>
    <w:rsid w:val="00995343"/>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A010D"/>
    <w:rsid w:val="009A0130"/>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820"/>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2C3"/>
    <w:rsid w:val="009A44D0"/>
    <w:rsid w:val="009A463D"/>
    <w:rsid w:val="009A4869"/>
    <w:rsid w:val="009A50EA"/>
    <w:rsid w:val="009A51BA"/>
    <w:rsid w:val="009A51CA"/>
    <w:rsid w:val="009A5592"/>
    <w:rsid w:val="009A55DD"/>
    <w:rsid w:val="009A56E1"/>
    <w:rsid w:val="009A57DD"/>
    <w:rsid w:val="009A57EF"/>
    <w:rsid w:val="009A5837"/>
    <w:rsid w:val="009A59E0"/>
    <w:rsid w:val="009A5A58"/>
    <w:rsid w:val="009A5D91"/>
    <w:rsid w:val="009A5E1E"/>
    <w:rsid w:val="009A60B4"/>
    <w:rsid w:val="009A61B1"/>
    <w:rsid w:val="009A627E"/>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3E0"/>
    <w:rsid w:val="009B0D50"/>
    <w:rsid w:val="009B0DDF"/>
    <w:rsid w:val="009B1291"/>
    <w:rsid w:val="009B134F"/>
    <w:rsid w:val="009B14B0"/>
    <w:rsid w:val="009B184E"/>
    <w:rsid w:val="009B1959"/>
    <w:rsid w:val="009B19DD"/>
    <w:rsid w:val="009B1A84"/>
    <w:rsid w:val="009B1B27"/>
    <w:rsid w:val="009B1EF9"/>
    <w:rsid w:val="009B1F63"/>
    <w:rsid w:val="009B2067"/>
    <w:rsid w:val="009B26AC"/>
    <w:rsid w:val="009B2A69"/>
    <w:rsid w:val="009B2C39"/>
    <w:rsid w:val="009B2F9E"/>
    <w:rsid w:val="009B319A"/>
    <w:rsid w:val="009B32B4"/>
    <w:rsid w:val="009B350D"/>
    <w:rsid w:val="009B37E2"/>
    <w:rsid w:val="009B3BF3"/>
    <w:rsid w:val="009B3E26"/>
    <w:rsid w:val="009B40E6"/>
    <w:rsid w:val="009B4519"/>
    <w:rsid w:val="009B4676"/>
    <w:rsid w:val="009B486F"/>
    <w:rsid w:val="009B48B2"/>
    <w:rsid w:val="009B4B36"/>
    <w:rsid w:val="009B4BC3"/>
    <w:rsid w:val="009B4C06"/>
    <w:rsid w:val="009B506B"/>
    <w:rsid w:val="009B535C"/>
    <w:rsid w:val="009B54DB"/>
    <w:rsid w:val="009B567A"/>
    <w:rsid w:val="009B57EF"/>
    <w:rsid w:val="009B58CA"/>
    <w:rsid w:val="009B5B85"/>
    <w:rsid w:val="009B5F3E"/>
    <w:rsid w:val="009B5F52"/>
    <w:rsid w:val="009B6044"/>
    <w:rsid w:val="009B617F"/>
    <w:rsid w:val="009B6571"/>
    <w:rsid w:val="009B65F1"/>
    <w:rsid w:val="009B67E5"/>
    <w:rsid w:val="009B68DA"/>
    <w:rsid w:val="009B6A98"/>
    <w:rsid w:val="009B6B5F"/>
    <w:rsid w:val="009B6F59"/>
    <w:rsid w:val="009B7204"/>
    <w:rsid w:val="009B7413"/>
    <w:rsid w:val="009B7476"/>
    <w:rsid w:val="009B74F3"/>
    <w:rsid w:val="009B75CA"/>
    <w:rsid w:val="009B75E9"/>
    <w:rsid w:val="009B767B"/>
    <w:rsid w:val="009B7AFC"/>
    <w:rsid w:val="009C0074"/>
    <w:rsid w:val="009C0564"/>
    <w:rsid w:val="009C06C6"/>
    <w:rsid w:val="009C0D6C"/>
    <w:rsid w:val="009C10A9"/>
    <w:rsid w:val="009C1183"/>
    <w:rsid w:val="009C1192"/>
    <w:rsid w:val="009C1327"/>
    <w:rsid w:val="009C1328"/>
    <w:rsid w:val="009C15E6"/>
    <w:rsid w:val="009C1696"/>
    <w:rsid w:val="009C1720"/>
    <w:rsid w:val="009C1A6F"/>
    <w:rsid w:val="009C1CC5"/>
    <w:rsid w:val="009C1D32"/>
    <w:rsid w:val="009C1D3A"/>
    <w:rsid w:val="009C22F6"/>
    <w:rsid w:val="009C24CD"/>
    <w:rsid w:val="009C2601"/>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3C"/>
    <w:rsid w:val="009D2488"/>
    <w:rsid w:val="009D2AAF"/>
    <w:rsid w:val="009D2B3E"/>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64"/>
    <w:rsid w:val="009D59FD"/>
    <w:rsid w:val="009D5BAB"/>
    <w:rsid w:val="009D5F26"/>
    <w:rsid w:val="009D65BD"/>
    <w:rsid w:val="009D697D"/>
    <w:rsid w:val="009D6A0A"/>
    <w:rsid w:val="009D6BD6"/>
    <w:rsid w:val="009D7768"/>
    <w:rsid w:val="009D77C5"/>
    <w:rsid w:val="009D7F44"/>
    <w:rsid w:val="009D7FB4"/>
    <w:rsid w:val="009E016F"/>
    <w:rsid w:val="009E01E3"/>
    <w:rsid w:val="009E058F"/>
    <w:rsid w:val="009E0928"/>
    <w:rsid w:val="009E0A9E"/>
    <w:rsid w:val="009E0F19"/>
    <w:rsid w:val="009E1199"/>
    <w:rsid w:val="009E128C"/>
    <w:rsid w:val="009E1731"/>
    <w:rsid w:val="009E183E"/>
    <w:rsid w:val="009E19A2"/>
    <w:rsid w:val="009E1D83"/>
    <w:rsid w:val="009E1E22"/>
    <w:rsid w:val="009E2103"/>
    <w:rsid w:val="009E25C7"/>
    <w:rsid w:val="009E2B01"/>
    <w:rsid w:val="009E2DAB"/>
    <w:rsid w:val="009E3726"/>
    <w:rsid w:val="009E3AFD"/>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66D"/>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6EA"/>
    <w:rsid w:val="009F17C9"/>
    <w:rsid w:val="009F1AF6"/>
    <w:rsid w:val="009F1B11"/>
    <w:rsid w:val="009F1BF4"/>
    <w:rsid w:val="009F1F7D"/>
    <w:rsid w:val="009F2318"/>
    <w:rsid w:val="009F2625"/>
    <w:rsid w:val="009F2684"/>
    <w:rsid w:val="009F27AD"/>
    <w:rsid w:val="009F33FC"/>
    <w:rsid w:val="009F36CC"/>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ED"/>
    <w:rsid w:val="009F76B3"/>
    <w:rsid w:val="009F77F5"/>
    <w:rsid w:val="009F7986"/>
    <w:rsid w:val="009F7AAE"/>
    <w:rsid w:val="009F7D38"/>
    <w:rsid w:val="00A0035F"/>
    <w:rsid w:val="00A0039D"/>
    <w:rsid w:val="00A00466"/>
    <w:rsid w:val="00A0051A"/>
    <w:rsid w:val="00A005B0"/>
    <w:rsid w:val="00A009B0"/>
    <w:rsid w:val="00A00A3F"/>
    <w:rsid w:val="00A00D13"/>
    <w:rsid w:val="00A00DE6"/>
    <w:rsid w:val="00A00EEA"/>
    <w:rsid w:val="00A00FB8"/>
    <w:rsid w:val="00A01102"/>
    <w:rsid w:val="00A01448"/>
    <w:rsid w:val="00A0199E"/>
    <w:rsid w:val="00A01D8E"/>
    <w:rsid w:val="00A01F17"/>
    <w:rsid w:val="00A02040"/>
    <w:rsid w:val="00A021E4"/>
    <w:rsid w:val="00A022A5"/>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81C"/>
    <w:rsid w:val="00A06A2B"/>
    <w:rsid w:val="00A07286"/>
    <w:rsid w:val="00A0777A"/>
    <w:rsid w:val="00A079D4"/>
    <w:rsid w:val="00A07A48"/>
    <w:rsid w:val="00A07B38"/>
    <w:rsid w:val="00A07CDD"/>
    <w:rsid w:val="00A10399"/>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7171"/>
    <w:rsid w:val="00A172E8"/>
    <w:rsid w:val="00A1762A"/>
    <w:rsid w:val="00A178A4"/>
    <w:rsid w:val="00A179B0"/>
    <w:rsid w:val="00A179FF"/>
    <w:rsid w:val="00A17A24"/>
    <w:rsid w:val="00A20046"/>
    <w:rsid w:val="00A204E6"/>
    <w:rsid w:val="00A2054B"/>
    <w:rsid w:val="00A2065B"/>
    <w:rsid w:val="00A20C6F"/>
    <w:rsid w:val="00A20EC8"/>
    <w:rsid w:val="00A21167"/>
    <w:rsid w:val="00A2182B"/>
    <w:rsid w:val="00A218CD"/>
    <w:rsid w:val="00A21904"/>
    <w:rsid w:val="00A21948"/>
    <w:rsid w:val="00A21A36"/>
    <w:rsid w:val="00A22313"/>
    <w:rsid w:val="00A22794"/>
    <w:rsid w:val="00A22939"/>
    <w:rsid w:val="00A229FF"/>
    <w:rsid w:val="00A22A62"/>
    <w:rsid w:val="00A22B86"/>
    <w:rsid w:val="00A22D83"/>
    <w:rsid w:val="00A23131"/>
    <w:rsid w:val="00A23150"/>
    <w:rsid w:val="00A231C6"/>
    <w:rsid w:val="00A23285"/>
    <w:rsid w:val="00A2368C"/>
    <w:rsid w:val="00A236E1"/>
    <w:rsid w:val="00A2374E"/>
    <w:rsid w:val="00A23764"/>
    <w:rsid w:val="00A237A2"/>
    <w:rsid w:val="00A23952"/>
    <w:rsid w:val="00A23D2B"/>
    <w:rsid w:val="00A23D9C"/>
    <w:rsid w:val="00A23E00"/>
    <w:rsid w:val="00A241E0"/>
    <w:rsid w:val="00A24254"/>
    <w:rsid w:val="00A245AD"/>
    <w:rsid w:val="00A2473D"/>
    <w:rsid w:val="00A24833"/>
    <w:rsid w:val="00A248A0"/>
    <w:rsid w:val="00A24C05"/>
    <w:rsid w:val="00A24EB4"/>
    <w:rsid w:val="00A2508D"/>
    <w:rsid w:val="00A25294"/>
    <w:rsid w:val="00A254EE"/>
    <w:rsid w:val="00A25830"/>
    <w:rsid w:val="00A25B36"/>
    <w:rsid w:val="00A25BE7"/>
    <w:rsid w:val="00A25D0A"/>
    <w:rsid w:val="00A26172"/>
    <w:rsid w:val="00A26205"/>
    <w:rsid w:val="00A26260"/>
    <w:rsid w:val="00A263E4"/>
    <w:rsid w:val="00A26549"/>
    <w:rsid w:val="00A267A0"/>
    <w:rsid w:val="00A26F64"/>
    <w:rsid w:val="00A27008"/>
    <w:rsid w:val="00A270F5"/>
    <w:rsid w:val="00A27184"/>
    <w:rsid w:val="00A27368"/>
    <w:rsid w:val="00A275B5"/>
    <w:rsid w:val="00A27620"/>
    <w:rsid w:val="00A27850"/>
    <w:rsid w:val="00A27870"/>
    <w:rsid w:val="00A27B7A"/>
    <w:rsid w:val="00A27C97"/>
    <w:rsid w:val="00A27CDF"/>
    <w:rsid w:val="00A304E2"/>
    <w:rsid w:val="00A3057A"/>
    <w:rsid w:val="00A3098E"/>
    <w:rsid w:val="00A309C6"/>
    <w:rsid w:val="00A30A5E"/>
    <w:rsid w:val="00A30C78"/>
    <w:rsid w:val="00A30CF3"/>
    <w:rsid w:val="00A30D13"/>
    <w:rsid w:val="00A310FC"/>
    <w:rsid w:val="00A31142"/>
    <w:rsid w:val="00A313B2"/>
    <w:rsid w:val="00A31433"/>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0C"/>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472"/>
    <w:rsid w:val="00A4286B"/>
    <w:rsid w:val="00A42889"/>
    <w:rsid w:val="00A42C47"/>
    <w:rsid w:val="00A4300E"/>
    <w:rsid w:val="00A433D5"/>
    <w:rsid w:val="00A43644"/>
    <w:rsid w:val="00A4376F"/>
    <w:rsid w:val="00A4398F"/>
    <w:rsid w:val="00A43A5E"/>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094"/>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9A3"/>
    <w:rsid w:val="00A47AF5"/>
    <w:rsid w:val="00A47D21"/>
    <w:rsid w:val="00A47EBB"/>
    <w:rsid w:val="00A47ECB"/>
    <w:rsid w:val="00A501C9"/>
    <w:rsid w:val="00A502B7"/>
    <w:rsid w:val="00A50506"/>
    <w:rsid w:val="00A509EB"/>
    <w:rsid w:val="00A50A09"/>
    <w:rsid w:val="00A50CCA"/>
    <w:rsid w:val="00A50FE7"/>
    <w:rsid w:val="00A514CF"/>
    <w:rsid w:val="00A51694"/>
    <w:rsid w:val="00A516B5"/>
    <w:rsid w:val="00A517BC"/>
    <w:rsid w:val="00A51E9B"/>
    <w:rsid w:val="00A51FE3"/>
    <w:rsid w:val="00A52027"/>
    <w:rsid w:val="00A521BB"/>
    <w:rsid w:val="00A52739"/>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50D4"/>
    <w:rsid w:val="00A55264"/>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2BAB"/>
    <w:rsid w:val="00A63008"/>
    <w:rsid w:val="00A630A2"/>
    <w:rsid w:val="00A631C5"/>
    <w:rsid w:val="00A632B8"/>
    <w:rsid w:val="00A637A9"/>
    <w:rsid w:val="00A63A63"/>
    <w:rsid w:val="00A63BF3"/>
    <w:rsid w:val="00A63DF3"/>
    <w:rsid w:val="00A63F9F"/>
    <w:rsid w:val="00A640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5E8"/>
    <w:rsid w:val="00A71C46"/>
    <w:rsid w:val="00A71CE6"/>
    <w:rsid w:val="00A71D23"/>
    <w:rsid w:val="00A71DC8"/>
    <w:rsid w:val="00A71FBC"/>
    <w:rsid w:val="00A721BD"/>
    <w:rsid w:val="00A722E7"/>
    <w:rsid w:val="00A72465"/>
    <w:rsid w:val="00A72928"/>
    <w:rsid w:val="00A72953"/>
    <w:rsid w:val="00A72B3D"/>
    <w:rsid w:val="00A72B89"/>
    <w:rsid w:val="00A72EF4"/>
    <w:rsid w:val="00A7333A"/>
    <w:rsid w:val="00A73344"/>
    <w:rsid w:val="00A73770"/>
    <w:rsid w:val="00A73D0D"/>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E82"/>
    <w:rsid w:val="00A84F24"/>
    <w:rsid w:val="00A85051"/>
    <w:rsid w:val="00A8557B"/>
    <w:rsid w:val="00A85703"/>
    <w:rsid w:val="00A85795"/>
    <w:rsid w:val="00A85A05"/>
    <w:rsid w:val="00A85AA5"/>
    <w:rsid w:val="00A85BC2"/>
    <w:rsid w:val="00A85C7F"/>
    <w:rsid w:val="00A85E95"/>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3E2"/>
    <w:rsid w:val="00A925D3"/>
    <w:rsid w:val="00A9270A"/>
    <w:rsid w:val="00A92A43"/>
    <w:rsid w:val="00A92DD7"/>
    <w:rsid w:val="00A92ECF"/>
    <w:rsid w:val="00A92FD8"/>
    <w:rsid w:val="00A93114"/>
    <w:rsid w:val="00A9327B"/>
    <w:rsid w:val="00A932A9"/>
    <w:rsid w:val="00A93748"/>
    <w:rsid w:val="00A938F0"/>
    <w:rsid w:val="00A93ACA"/>
    <w:rsid w:val="00A93B2D"/>
    <w:rsid w:val="00A93B69"/>
    <w:rsid w:val="00A93C85"/>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6EF8"/>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F3B"/>
    <w:rsid w:val="00AA2442"/>
    <w:rsid w:val="00AA2920"/>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289"/>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D3"/>
    <w:rsid w:val="00AB108D"/>
    <w:rsid w:val="00AB13E1"/>
    <w:rsid w:val="00AB185A"/>
    <w:rsid w:val="00AB18AC"/>
    <w:rsid w:val="00AB1B62"/>
    <w:rsid w:val="00AB1B6F"/>
    <w:rsid w:val="00AB1BA7"/>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285"/>
    <w:rsid w:val="00AB53F8"/>
    <w:rsid w:val="00AB590C"/>
    <w:rsid w:val="00AB5ADF"/>
    <w:rsid w:val="00AB5C1A"/>
    <w:rsid w:val="00AB5CA8"/>
    <w:rsid w:val="00AB5D5A"/>
    <w:rsid w:val="00AB5E57"/>
    <w:rsid w:val="00AB6079"/>
    <w:rsid w:val="00AB6425"/>
    <w:rsid w:val="00AB65DA"/>
    <w:rsid w:val="00AB66C6"/>
    <w:rsid w:val="00AB67B4"/>
    <w:rsid w:val="00AB6804"/>
    <w:rsid w:val="00AB686F"/>
    <w:rsid w:val="00AB692A"/>
    <w:rsid w:val="00AB6C9A"/>
    <w:rsid w:val="00AB6D88"/>
    <w:rsid w:val="00AB725F"/>
    <w:rsid w:val="00AB7268"/>
    <w:rsid w:val="00AB72FF"/>
    <w:rsid w:val="00AB74FA"/>
    <w:rsid w:val="00AB7B41"/>
    <w:rsid w:val="00AB7B42"/>
    <w:rsid w:val="00AB7B43"/>
    <w:rsid w:val="00AB7C69"/>
    <w:rsid w:val="00AB7D85"/>
    <w:rsid w:val="00AC03D9"/>
    <w:rsid w:val="00AC0481"/>
    <w:rsid w:val="00AC05BC"/>
    <w:rsid w:val="00AC0705"/>
    <w:rsid w:val="00AC0C36"/>
    <w:rsid w:val="00AC109B"/>
    <w:rsid w:val="00AC15DA"/>
    <w:rsid w:val="00AC17E3"/>
    <w:rsid w:val="00AC1B3C"/>
    <w:rsid w:val="00AC1C60"/>
    <w:rsid w:val="00AC1EAB"/>
    <w:rsid w:val="00AC1F33"/>
    <w:rsid w:val="00AC27EA"/>
    <w:rsid w:val="00AC2ADE"/>
    <w:rsid w:val="00AC2CF2"/>
    <w:rsid w:val="00AC2E99"/>
    <w:rsid w:val="00AC2F6A"/>
    <w:rsid w:val="00AC2F83"/>
    <w:rsid w:val="00AC3298"/>
    <w:rsid w:val="00AC3305"/>
    <w:rsid w:val="00AC33D5"/>
    <w:rsid w:val="00AC3418"/>
    <w:rsid w:val="00AC3965"/>
    <w:rsid w:val="00AC3D7E"/>
    <w:rsid w:val="00AC3DFC"/>
    <w:rsid w:val="00AC418F"/>
    <w:rsid w:val="00AC42BA"/>
    <w:rsid w:val="00AC43C6"/>
    <w:rsid w:val="00AC45AE"/>
    <w:rsid w:val="00AC47E2"/>
    <w:rsid w:val="00AC49A7"/>
    <w:rsid w:val="00AC4B76"/>
    <w:rsid w:val="00AC4C93"/>
    <w:rsid w:val="00AC4EB3"/>
    <w:rsid w:val="00AC4FBF"/>
    <w:rsid w:val="00AC5552"/>
    <w:rsid w:val="00AC57F0"/>
    <w:rsid w:val="00AC5AC8"/>
    <w:rsid w:val="00AC5EBA"/>
    <w:rsid w:val="00AC5FBC"/>
    <w:rsid w:val="00AC6306"/>
    <w:rsid w:val="00AC6408"/>
    <w:rsid w:val="00AC6496"/>
    <w:rsid w:val="00AC696A"/>
    <w:rsid w:val="00AC6A85"/>
    <w:rsid w:val="00AC6CCE"/>
    <w:rsid w:val="00AC726D"/>
    <w:rsid w:val="00AC74DA"/>
    <w:rsid w:val="00AC7A2B"/>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42B"/>
    <w:rsid w:val="00AD2434"/>
    <w:rsid w:val="00AD2601"/>
    <w:rsid w:val="00AD27C4"/>
    <w:rsid w:val="00AD2852"/>
    <w:rsid w:val="00AD3603"/>
    <w:rsid w:val="00AD3976"/>
    <w:rsid w:val="00AD3997"/>
    <w:rsid w:val="00AD4047"/>
    <w:rsid w:val="00AD40D3"/>
    <w:rsid w:val="00AD455C"/>
    <w:rsid w:val="00AD46AE"/>
    <w:rsid w:val="00AD4826"/>
    <w:rsid w:val="00AD4883"/>
    <w:rsid w:val="00AD4C3B"/>
    <w:rsid w:val="00AD4C6C"/>
    <w:rsid w:val="00AD4D2A"/>
    <w:rsid w:val="00AD4EF7"/>
    <w:rsid w:val="00AD4FCB"/>
    <w:rsid w:val="00AD5090"/>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FF"/>
    <w:rsid w:val="00AD7700"/>
    <w:rsid w:val="00AD77EF"/>
    <w:rsid w:val="00AD79C1"/>
    <w:rsid w:val="00AD7CA4"/>
    <w:rsid w:val="00AD7D1C"/>
    <w:rsid w:val="00AD7E64"/>
    <w:rsid w:val="00AD7F38"/>
    <w:rsid w:val="00AE0170"/>
    <w:rsid w:val="00AE0633"/>
    <w:rsid w:val="00AE0759"/>
    <w:rsid w:val="00AE0C0B"/>
    <w:rsid w:val="00AE0C56"/>
    <w:rsid w:val="00AE12C6"/>
    <w:rsid w:val="00AE1327"/>
    <w:rsid w:val="00AE149E"/>
    <w:rsid w:val="00AE1634"/>
    <w:rsid w:val="00AE1640"/>
    <w:rsid w:val="00AE197B"/>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C10"/>
    <w:rsid w:val="00AE3F14"/>
    <w:rsid w:val="00AE40CC"/>
    <w:rsid w:val="00AE4218"/>
    <w:rsid w:val="00AE43F7"/>
    <w:rsid w:val="00AE443D"/>
    <w:rsid w:val="00AE478B"/>
    <w:rsid w:val="00AE494F"/>
    <w:rsid w:val="00AE4A2B"/>
    <w:rsid w:val="00AE4F94"/>
    <w:rsid w:val="00AE52C7"/>
    <w:rsid w:val="00AE536F"/>
    <w:rsid w:val="00AE53F8"/>
    <w:rsid w:val="00AE5963"/>
    <w:rsid w:val="00AE59EC"/>
    <w:rsid w:val="00AE5A88"/>
    <w:rsid w:val="00AE5EC6"/>
    <w:rsid w:val="00AE679D"/>
    <w:rsid w:val="00AE67B3"/>
    <w:rsid w:val="00AE6868"/>
    <w:rsid w:val="00AE706A"/>
    <w:rsid w:val="00AE717F"/>
    <w:rsid w:val="00AE75FC"/>
    <w:rsid w:val="00AE7864"/>
    <w:rsid w:val="00AE78C6"/>
    <w:rsid w:val="00AE7949"/>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E86"/>
    <w:rsid w:val="00AF1E9C"/>
    <w:rsid w:val="00AF212C"/>
    <w:rsid w:val="00AF22BB"/>
    <w:rsid w:val="00AF23AC"/>
    <w:rsid w:val="00AF25D5"/>
    <w:rsid w:val="00AF2915"/>
    <w:rsid w:val="00AF2A41"/>
    <w:rsid w:val="00AF2AF0"/>
    <w:rsid w:val="00AF2C08"/>
    <w:rsid w:val="00AF301D"/>
    <w:rsid w:val="00AF318B"/>
    <w:rsid w:val="00AF3199"/>
    <w:rsid w:val="00AF326B"/>
    <w:rsid w:val="00AF3579"/>
    <w:rsid w:val="00AF3669"/>
    <w:rsid w:val="00AF36B6"/>
    <w:rsid w:val="00AF3764"/>
    <w:rsid w:val="00AF3A22"/>
    <w:rsid w:val="00AF3B3C"/>
    <w:rsid w:val="00AF3C18"/>
    <w:rsid w:val="00AF3D9B"/>
    <w:rsid w:val="00AF3DBB"/>
    <w:rsid w:val="00AF3F61"/>
    <w:rsid w:val="00AF402C"/>
    <w:rsid w:val="00AF429D"/>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250"/>
    <w:rsid w:val="00AF638B"/>
    <w:rsid w:val="00AF63C5"/>
    <w:rsid w:val="00AF6427"/>
    <w:rsid w:val="00AF674E"/>
    <w:rsid w:val="00AF6C11"/>
    <w:rsid w:val="00AF6DFF"/>
    <w:rsid w:val="00AF6E15"/>
    <w:rsid w:val="00AF6EE5"/>
    <w:rsid w:val="00AF6F1B"/>
    <w:rsid w:val="00AF7227"/>
    <w:rsid w:val="00AF7240"/>
    <w:rsid w:val="00AF7282"/>
    <w:rsid w:val="00AF739F"/>
    <w:rsid w:val="00AF73C3"/>
    <w:rsid w:val="00AF73E1"/>
    <w:rsid w:val="00AF7441"/>
    <w:rsid w:val="00AF75FA"/>
    <w:rsid w:val="00AF7601"/>
    <w:rsid w:val="00AF780E"/>
    <w:rsid w:val="00AF7928"/>
    <w:rsid w:val="00AF795C"/>
    <w:rsid w:val="00AF7CD7"/>
    <w:rsid w:val="00B001D5"/>
    <w:rsid w:val="00B00243"/>
    <w:rsid w:val="00B00688"/>
    <w:rsid w:val="00B00752"/>
    <w:rsid w:val="00B0096C"/>
    <w:rsid w:val="00B00F56"/>
    <w:rsid w:val="00B01218"/>
    <w:rsid w:val="00B016FA"/>
    <w:rsid w:val="00B019CF"/>
    <w:rsid w:val="00B01D8F"/>
    <w:rsid w:val="00B01FAF"/>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6EF"/>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23D"/>
    <w:rsid w:val="00B06260"/>
    <w:rsid w:val="00B063C1"/>
    <w:rsid w:val="00B06441"/>
    <w:rsid w:val="00B06EEB"/>
    <w:rsid w:val="00B070CB"/>
    <w:rsid w:val="00B07392"/>
    <w:rsid w:val="00B076CC"/>
    <w:rsid w:val="00B0791B"/>
    <w:rsid w:val="00B07990"/>
    <w:rsid w:val="00B1022E"/>
    <w:rsid w:val="00B102E0"/>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CA"/>
    <w:rsid w:val="00B174ED"/>
    <w:rsid w:val="00B176E7"/>
    <w:rsid w:val="00B179C0"/>
    <w:rsid w:val="00B17A1A"/>
    <w:rsid w:val="00B17A49"/>
    <w:rsid w:val="00B17B74"/>
    <w:rsid w:val="00B2042A"/>
    <w:rsid w:val="00B209A1"/>
    <w:rsid w:val="00B20F25"/>
    <w:rsid w:val="00B212DF"/>
    <w:rsid w:val="00B217C7"/>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27959"/>
    <w:rsid w:val="00B30514"/>
    <w:rsid w:val="00B3075B"/>
    <w:rsid w:val="00B30A8A"/>
    <w:rsid w:val="00B30B4E"/>
    <w:rsid w:val="00B31094"/>
    <w:rsid w:val="00B310F4"/>
    <w:rsid w:val="00B31246"/>
    <w:rsid w:val="00B31276"/>
    <w:rsid w:val="00B31A9B"/>
    <w:rsid w:val="00B31B3B"/>
    <w:rsid w:val="00B31D84"/>
    <w:rsid w:val="00B31FCA"/>
    <w:rsid w:val="00B32202"/>
    <w:rsid w:val="00B32630"/>
    <w:rsid w:val="00B326FF"/>
    <w:rsid w:val="00B32867"/>
    <w:rsid w:val="00B32A77"/>
    <w:rsid w:val="00B32C87"/>
    <w:rsid w:val="00B32FA7"/>
    <w:rsid w:val="00B3323C"/>
    <w:rsid w:val="00B3343F"/>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D96"/>
    <w:rsid w:val="00B36F97"/>
    <w:rsid w:val="00B373C6"/>
    <w:rsid w:val="00B37B2C"/>
    <w:rsid w:val="00B37D97"/>
    <w:rsid w:val="00B37F15"/>
    <w:rsid w:val="00B37F2E"/>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74B"/>
    <w:rsid w:val="00B4294D"/>
    <w:rsid w:val="00B42D26"/>
    <w:rsid w:val="00B42E08"/>
    <w:rsid w:val="00B42E88"/>
    <w:rsid w:val="00B4302B"/>
    <w:rsid w:val="00B43484"/>
    <w:rsid w:val="00B435B1"/>
    <w:rsid w:val="00B4367F"/>
    <w:rsid w:val="00B437C1"/>
    <w:rsid w:val="00B4389E"/>
    <w:rsid w:val="00B438BA"/>
    <w:rsid w:val="00B43ACE"/>
    <w:rsid w:val="00B43E12"/>
    <w:rsid w:val="00B43EB6"/>
    <w:rsid w:val="00B440A6"/>
    <w:rsid w:val="00B4469F"/>
    <w:rsid w:val="00B449E3"/>
    <w:rsid w:val="00B44AB6"/>
    <w:rsid w:val="00B44F99"/>
    <w:rsid w:val="00B4521A"/>
    <w:rsid w:val="00B4526B"/>
    <w:rsid w:val="00B454DF"/>
    <w:rsid w:val="00B45701"/>
    <w:rsid w:val="00B4580E"/>
    <w:rsid w:val="00B4583C"/>
    <w:rsid w:val="00B45876"/>
    <w:rsid w:val="00B45927"/>
    <w:rsid w:val="00B45A07"/>
    <w:rsid w:val="00B45E9A"/>
    <w:rsid w:val="00B45E9D"/>
    <w:rsid w:val="00B462A3"/>
    <w:rsid w:val="00B46682"/>
    <w:rsid w:val="00B468B6"/>
    <w:rsid w:val="00B46D80"/>
    <w:rsid w:val="00B46DB0"/>
    <w:rsid w:val="00B46E93"/>
    <w:rsid w:val="00B46EB3"/>
    <w:rsid w:val="00B4701B"/>
    <w:rsid w:val="00B470F7"/>
    <w:rsid w:val="00B47136"/>
    <w:rsid w:val="00B474EC"/>
    <w:rsid w:val="00B476DD"/>
    <w:rsid w:val="00B47F50"/>
    <w:rsid w:val="00B47F64"/>
    <w:rsid w:val="00B5005B"/>
    <w:rsid w:val="00B50072"/>
    <w:rsid w:val="00B5024D"/>
    <w:rsid w:val="00B50399"/>
    <w:rsid w:val="00B50585"/>
    <w:rsid w:val="00B5074C"/>
    <w:rsid w:val="00B5093A"/>
    <w:rsid w:val="00B51542"/>
    <w:rsid w:val="00B51A0B"/>
    <w:rsid w:val="00B51D1D"/>
    <w:rsid w:val="00B51E02"/>
    <w:rsid w:val="00B521C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4B"/>
    <w:rsid w:val="00B56CFC"/>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66F"/>
    <w:rsid w:val="00B6285D"/>
    <w:rsid w:val="00B62A5E"/>
    <w:rsid w:val="00B62BC1"/>
    <w:rsid w:val="00B62E0B"/>
    <w:rsid w:val="00B62E8B"/>
    <w:rsid w:val="00B63726"/>
    <w:rsid w:val="00B63759"/>
    <w:rsid w:val="00B6396A"/>
    <w:rsid w:val="00B639D5"/>
    <w:rsid w:val="00B63AA1"/>
    <w:rsid w:val="00B63C32"/>
    <w:rsid w:val="00B63F8F"/>
    <w:rsid w:val="00B641ED"/>
    <w:rsid w:val="00B64434"/>
    <w:rsid w:val="00B64D1C"/>
    <w:rsid w:val="00B65083"/>
    <w:rsid w:val="00B656BB"/>
    <w:rsid w:val="00B658FD"/>
    <w:rsid w:val="00B659FF"/>
    <w:rsid w:val="00B65AE0"/>
    <w:rsid w:val="00B65EAD"/>
    <w:rsid w:val="00B65FD4"/>
    <w:rsid w:val="00B66039"/>
    <w:rsid w:val="00B663BD"/>
    <w:rsid w:val="00B666D5"/>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28CD"/>
    <w:rsid w:val="00B7297F"/>
    <w:rsid w:val="00B730BA"/>
    <w:rsid w:val="00B734B9"/>
    <w:rsid w:val="00B734D1"/>
    <w:rsid w:val="00B73648"/>
    <w:rsid w:val="00B73E0F"/>
    <w:rsid w:val="00B740C5"/>
    <w:rsid w:val="00B746C6"/>
    <w:rsid w:val="00B74EB4"/>
    <w:rsid w:val="00B74F46"/>
    <w:rsid w:val="00B75165"/>
    <w:rsid w:val="00B755EE"/>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6B5"/>
    <w:rsid w:val="00B7783A"/>
    <w:rsid w:val="00B77896"/>
    <w:rsid w:val="00B779E3"/>
    <w:rsid w:val="00B77A3B"/>
    <w:rsid w:val="00B80093"/>
    <w:rsid w:val="00B800E8"/>
    <w:rsid w:val="00B801E2"/>
    <w:rsid w:val="00B803A0"/>
    <w:rsid w:val="00B80618"/>
    <w:rsid w:val="00B80910"/>
    <w:rsid w:val="00B80A21"/>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987"/>
    <w:rsid w:val="00B90A39"/>
    <w:rsid w:val="00B90C02"/>
    <w:rsid w:val="00B90D10"/>
    <w:rsid w:val="00B90FBF"/>
    <w:rsid w:val="00B90FE5"/>
    <w:rsid w:val="00B91452"/>
    <w:rsid w:val="00B914B9"/>
    <w:rsid w:val="00B91948"/>
    <w:rsid w:val="00B919AD"/>
    <w:rsid w:val="00B91A2B"/>
    <w:rsid w:val="00B91A7B"/>
    <w:rsid w:val="00B91C31"/>
    <w:rsid w:val="00B91E61"/>
    <w:rsid w:val="00B9226A"/>
    <w:rsid w:val="00B92342"/>
    <w:rsid w:val="00B927D3"/>
    <w:rsid w:val="00B927FB"/>
    <w:rsid w:val="00B92BC8"/>
    <w:rsid w:val="00B93204"/>
    <w:rsid w:val="00B93301"/>
    <w:rsid w:val="00B938F1"/>
    <w:rsid w:val="00B9391A"/>
    <w:rsid w:val="00B939C4"/>
    <w:rsid w:val="00B93A1C"/>
    <w:rsid w:val="00B9419F"/>
    <w:rsid w:val="00B94431"/>
    <w:rsid w:val="00B945AA"/>
    <w:rsid w:val="00B94751"/>
    <w:rsid w:val="00B9499E"/>
    <w:rsid w:val="00B94A65"/>
    <w:rsid w:val="00B94AFF"/>
    <w:rsid w:val="00B94E17"/>
    <w:rsid w:val="00B95004"/>
    <w:rsid w:val="00B957FE"/>
    <w:rsid w:val="00B95AFB"/>
    <w:rsid w:val="00B95EEB"/>
    <w:rsid w:val="00B95F02"/>
    <w:rsid w:val="00B95F7A"/>
    <w:rsid w:val="00B96165"/>
    <w:rsid w:val="00B96195"/>
    <w:rsid w:val="00B961CA"/>
    <w:rsid w:val="00B96298"/>
    <w:rsid w:val="00B963E5"/>
    <w:rsid w:val="00B96519"/>
    <w:rsid w:val="00B965AE"/>
    <w:rsid w:val="00B969A7"/>
    <w:rsid w:val="00B969BD"/>
    <w:rsid w:val="00B96BEF"/>
    <w:rsid w:val="00B96F1A"/>
    <w:rsid w:val="00B96FC0"/>
    <w:rsid w:val="00B97037"/>
    <w:rsid w:val="00B97260"/>
    <w:rsid w:val="00B9755F"/>
    <w:rsid w:val="00B97797"/>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92B"/>
    <w:rsid w:val="00BA39D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ABE"/>
    <w:rsid w:val="00BB4B60"/>
    <w:rsid w:val="00BB4BC0"/>
    <w:rsid w:val="00BB4C26"/>
    <w:rsid w:val="00BB4CDB"/>
    <w:rsid w:val="00BB4F70"/>
    <w:rsid w:val="00BB50D6"/>
    <w:rsid w:val="00BB5214"/>
    <w:rsid w:val="00BB5236"/>
    <w:rsid w:val="00BB53CC"/>
    <w:rsid w:val="00BB5407"/>
    <w:rsid w:val="00BB560A"/>
    <w:rsid w:val="00BB5975"/>
    <w:rsid w:val="00BB5FCB"/>
    <w:rsid w:val="00BB604B"/>
    <w:rsid w:val="00BB666A"/>
    <w:rsid w:val="00BB66DE"/>
    <w:rsid w:val="00BB6E0D"/>
    <w:rsid w:val="00BB6E76"/>
    <w:rsid w:val="00BB7028"/>
    <w:rsid w:val="00BB71B5"/>
    <w:rsid w:val="00BB7513"/>
    <w:rsid w:val="00BB7706"/>
    <w:rsid w:val="00BB7CF3"/>
    <w:rsid w:val="00BB7D7C"/>
    <w:rsid w:val="00BC0009"/>
    <w:rsid w:val="00BC00EC"/>
    <w:rsid w:val="00BC01B9"/>
    <w:rsid w:val="00BC070B"/>
    <w:rsid w:val="00BC08C5"/>
    <w:rsid w:val="00BC0988"/>
    <w:rsid w:val="00BC0D78"/>
    <w:rsid w:val="00BC0D8C"/>
    <w:rsid w:val="00BC12FB"/>
    <w:rsid w:val="00BC18AB"/>
    <w:rsid w:val="00BC18FF"/>
    <w:rsid w:val="00BC1C3C"/>
    <w:rsid w:val="00BC1D4E"/>
    <w:rsid w:val="00BC200B"/>
    <w:rsid w:val="00BC20B9"/>
    <w:rsid w:val="00BC264D"/>
    <w:rsid w:val="00BC2725"/>
    <w:rsid w:val="00BC2930"/>
    <w:rsid w:val="00BC2B8A"/>
    <w:rsid w:val="00BC2EC0"/>
    <w:rsid w:val="00BC307F"/>
    <w:rsid w:val="00BC314B"/>
    <w:rsid w:val="00BC3159"/>
    <w:rsid w:val="00BC3257"/>
    <w:rsid w:val="00BC39DB"/>
    <w:rsid w:val="00BC3A32"/>
    <w:rsid w:val="00BC3CB0"/>
    <w:rsid w:val="00BC3F51"/>
    <w:rsid w:val="00BC43C5"/>
    <w:rsid w:val="00BC45A8"/>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E57"/>
    <w:rsid w:val="00BD008E"/>
    <w:rsid w:val="00BD037F"/>
    <w:rsid w:val="00BD03DE"/>
    <w:rsid w:val="00BD0506"/>
    <w:rsid w:val="00BD081A"/>
    <w:rsid w:val="00BD0B50"/>
    <w:rsid w:val="00BD0C9F"/>
    <w:rsid w:val="00BD10A5"/>
    <w:rsid w:val="00BD15E8"/>
    <w:rsid w:val="00BD1C5B"/>
    <w:rsid w:val="00BD2212"/>
    <w:rsid w:val="00BD2783"/>
    <w:rsid w:val="00BD29C2"/>
    <w:rsid w:val="00BD2B95"/>
    <w:rsid w:val="00BD2F3B"/>
    <w:rsid w:val="00BD30BD"/>
    <w:rsid w:val="00BD3372"/>
    <w:rsid w:val="00BD33F2"/>
    <w:rsid w:val="00BD3465"/>
    <w:rsid w:val="00BD353D"/>
    <w:rsid w:val="00BD35F0"/>
    <w:rsid w:val="00BD38A3"/>
    <w:rsid w:val="00BD3B4F"/>
    <w:rsid w:val="00BD3D62"/>
    <w:rsid w:val="00BD42DA"/>
    <w:rsid w:val="00BD4633"/>
    <w:rsid w:val="00BD4972"/>
    <w:rsid w:val="00BD4C49"/>
    <w:rsid w:val="00BD50AA"/>
    <w:rsid w:val="00BD5135"/>
    <w:rsid w:val="00BD52BC"/>
    <w:rsid w:val="00BD5337"/>
    <w:rsid w:val="00BD5601"/>
    <w:rsid w:val="00BD5679"/>
    <w:rsid w:val="00BD56ED"/>
    <w:rsid w:val="00BD5818"/>
    <w:rsid w:val="00BD5A17"/>
    <w:rsid w:val="00BD5AC7"/>
    <w:rsid w:val="00BD5E28"/>
    <w:rsid w:val="00BD613F"/>
    <w:rsid w:val="00BD624C"/>
    <w:rsid w:val="00BD6D68"/>
    <w:rsid w:val="00BD6DB2"/>
    <w:rsid w:val="00BD6DF5"/>
    <w:rsid w:val="00BD6FD0"/>
    <w:rsid w:val="00BD706F"/>
    <w:rsid w:val="00BD70EF"/>
    <w:rsid w:val="00BD7101"/>
    <w:rsid w:val="00BD71E2"/>
    <w:rsid w:val="00BD7291"/>
    <w:rsid w:val="00BD72EF"/>
    <w:rsid w:val="00BD733A"/>
    <w:rsid w:val="00BD7612"/>
    <w:rsid w:val="00BD7671"/>
    <w:rsid w:val="00BD79FA"/>
    <w:rsid w:val="00BD7D3C"/>
    <w:rsid w:val="00BD7D97"/>
    <w:rsid w:val="00BD7EA3"/>
    <w:rsid w:val="00BD7FA2"/>
    <w:rsid w:val="00BD7FE2"/>
    <w:rsid w:val="00BE006C"/>
    <w:rsid w:val="00BE019C"/>
    <w:rsid w:val="00BE0404"/>
    <w:rsid w:val="00BE0444"/>
    <w:rsid w:val="00BE07C4"/>
    <w:rsid w:val="00BE0837"/>
    <w:rsid w:val="00BE0B19"/>
    <w:rsid w:val="00BE0B32"/>
    <w:rsid w:val="00BE0DD8"/>
    <w:rsid w:val="00BE12A6"/>
    <w:rsid w:val="00BE16CA"/>
    <w:rsid w:val="00BE1933"/>
    <w:rsid w:val="00BE1B3E"/>
    <w:rsid w:val="00BE1D82"/>
    <w:rsid w:val="00BE1E94"/>
    <w:rsid w:val="00BE1EE4"/>
    <w:rsid w:val="00BE1F8B"/>
    <w:rsid w:val="00BE24BF"/>
    <w:rsid w:val="00BE2956"/>
    <w:rsid w:val="00BE2A66"/>
    <w:rsid w:val="00BE2B4F"/>
    <w:rsid w:val="00BE2F39"/>
    <w:rsid w:val="00BE332D"/>
    <w:rsid w:val="00BE3812"/>
    <w:rsid w:val="00BE3C25"/>
    <w:rsid w:val="00BE3CF1"/>
    <w:rsid w:val="00BE3E65"/>
    <w:rsid w:val="00BE4562"/>
    <w:rsid w:val="00BE458F"/>
    <w:rsid w:val="00BE462C"/>
    <w:rsid w:val="00BE4B20"/>
    <w:rsid w:val="00BE4BA2"/>
    <w:rsid w:val="00BE4D98"/>
    <w:rsid w:val="00BE4F9D"/>
    <w:rsid w:val="00BE5007"/>
    <w:rsid w:val="00BE51E9"/>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C6C"/>
    <w:rsid w:val="00BE7F6A"/>
    <w:rsid w:val="00BF0198"/>
    <w:rsid w:val="00BF0274"/>
    <w:rsid w:val="00BF037D"/>
    <w:rsid w:val="00BF04DF"/>
    <w:rsid w:val="00BF08C4"/>
    <w:rsid w:val="00BF0998"/>
    <w:rsid w:val="00BF0BAF"/>
    <w:rsid w:val="00BF0BE3"/>
    <w:rsid w:val="00BF0E61"/>
    <w:rsid w:val="00BF0FDB"/>
    <w:rsid w:val="00BF16CF"/>
    <w:rsid w:val="00BF19CE"/>
    <w:rsid w:val="00BF230C"/>
    <w:rsid w:val="00BF2B32"/>
    <w:rsid w:val="00BF2B6F"/>
    <w:rsid w:val="00BF2C89"/>
    <w:rsid w:val="00BF351A"/>
    <w:rsid w:val="00BF3687"/>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B09"/>
    <w:rsid w:val="00BF6E8E"/>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2B"/>
    <w:rsid w:val="00C04DB0"/>
    <w:rsid w:val="00C051C3"/>
    <w:rsid w:val="00C053B6"/>
    <w:rsid w:val="00C05506"/>
    <w:rsid w:val="00C05BEC"/>
    <w:rsid w:val="00C0618A"/>
    <w:rsid w:val="00C0627F"/>
    <w:rsid w:val="00C0631B"/>
    <w:rsid w:val="00C06E67"/>
    <w:rsid w:val="00C06E7D"/>
    <w:rsid w:val="00C070D8"/>
    <w:rsid w:val="00C070F6"/>
    <w:rsid w:val="00C07118"/>
    <w:rsid w:val="00C0736F"/>
    <w:rsid w:val="00C075A4"/>
    <w:rsid w:val="00C07C90"/>
    <w:rsid w:val="00C07D9F"/>
    <w:rsid w:val="00C07FDB"/>
    <w:rsid w:val="00C102B0"/>
    <w:rsid w:val="00C10419"/>
    <w:rsid w:val="00C106DC"/>
    <w:rsid w:val="00C10815"/>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326"/>
    <w:rsid w:val="00C16475"/>
    <w:rsid w:val="00C1666B"/>
    <w:rsid w:val="00C169D5"/>
    <w:rsid w:val="00C16AB8"/>
    <w:rsid w:val="00C16C30"/>
    <w:rsid w:val="00C16C6B"/>
    <w:rsid w:val="00C16CBF"/>
    <w:rsid w:val="00C16E29"/>
    <w:rsid w:val="00C171F2"/>
    <w:rsid w:val="00C171F9"/>
    <w:rsid w:val="00C17304"/>
    <w:rsid w:val="00C17389"/>
    <w:rsid w:val="00C174BD"/>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B4"/>
    <w:rsid w:val="00C22348"/>
    <w:rsid w:val="00C227BB"/>
    <w:rsid w:val="00C22A01"/>
    <w:rsid w:val="00C22C2B"/>
    <w:rsid w:val="00C23130"/>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157"/>
    <w:rsid w:val="00C26355"/>
    <w:rsid w:val="00C26468"/>
    <w:rsid w:val="00C2663F"/>
    <w:rsid w:val="00C26927"/>
    <w:rsid w:val="00C269FB"/>
    <w:rsid w:val="00C26AA4"/>
    <w:rsid w:val="00C26DB8"/>
    <w:rsid w:val="00C26F3E"/>
    <w:rsid w:val="00C26F42"/>
    <w:rsid w:val="00C27378"/>
    <w:rsid w:val="00C27524"/>
    <w:rsid w:val="00C2765C"/>
    <w:rsid w:val="00C2778D"/>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606"/>
    <w:rsid w:val="00C3575B"/>
    <w:rsid w:val="00C35930"/>
    <w:rsid w:val="00C35C4D"/>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8D"/>
    <w:rsid w:val="00C415E2"/>
    <w:rsid w:val="00C4164C"/>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FF0"/>
    <w:rsid w:val="00C50169"/>
    <w:rsid w:val="00C50242"/>
    <w:rsid w:val="00C502D4"/>
    <w:rsid w:val="00C5034D"/>
    <w:rsid w:val="00C5050E"/>
    <w:rsid w:val="00C50A5B"/>
    <w:rsid w:val="00C50C5E"/>
    <w:rsid w:val="00C50E99"/>
    <w:rsid w:val="00C51059"/>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60352"/>
    <w:rsid w:val="00C607D9"/>
    <w:rsid w:val="00C6084F"/>
    <w:rsid w:val="00C609CA"/>
    <w:rsid w:val="00C60A5F"/>
    <w:rsid w:val="00C60B99"/>
    <w:rsid w:val="00C60D60"/>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1E"/>
    <w:rsid w:val="00C66A26"/>
    <w:rsid w:val="00C66CDF"/>
    <w:rsid w:val="00C66D40"/>
    <w:rsid w:val="00C66DFA"/>
    <w:rsid w:val="00C6713D"/>
    <w:rsid w:val="00C67285"/>
    <w:rsid w:val="00C6755D"/>
    <w:rsid w:val="00C679A7"/>
    <w:rsid w:val="00C67BD1"/>
    <w:rsid w:val="00C67E8A"/>
    <w:rsid w:val="00C67EAB"/>
    <w:rsid w:val="00C67ED9"/>
    <w:rsid w:val="00C67FED"/>
    <w:rsid w:val="00C70305"/>
    <w:rsid w:val="00C70336"/>
    <w:rsid w:val="00C7037B"/>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630"/>
    <w:rsid w:val="00C72827"/>
    <w:rsid w:val="00C72A56"/>
    <w:rsid w:val="00C7311F"/>
    <w:rsid w:val="00C73418"/>
    <w:rsid w:val="00C73758"/>
    <w:rsid w:val="00C73798"/>
    <w:rsid w:val="00C73DF9"/>
    <w:rsid w:val="00C73E1E"/>
    <w:rsid w:val="00C73E68"/>
    <w:rsid w:val="00C74337"/>
    <w:rsid w:val="00C747F8"/>
    <w:rsid w:val="00C751A0"/>
    <w:rsid w:val="00C7528D"/>
    <w:rsid w:val="00C752EC"/>
    <w:rsid w:val="00C75863"/>
    <w:rsid w:val="00C75A6B"/>
    <w:rsid w:val="00C763B6"/>
    <w:rsid w:val="00C7644B"/>
    <w:rsid w:val="00C7644F"/>
    <w:rsid w:val="00C76559"/>
    <w:rsid w:val="00C76842"/>
    <w:rsid w:val="00C768F6"/>
    <w:rsid w:val="00C7696D"/>
    <w:rsid w:val="00C76988"/>
    <w:rsid w:val="00C76AF1"/>
    <w:rsid w:val="00C76E84"/>
    <w:rsid w:val="00C77024"/>
    <w:rsid w:val="00C77297"/>
    <w:rsid w:val="00C7754E"/>
    <w:rsid w:val="00C777E1"/>
    <w:rsid w:val="00C778A1"/>
    <w:rsid w:val="00C77A26"/>
    <w:rsid w:val="00C77EF3"/>
    <w:rsid w:val="00C77F8C"/>
    <w:rsid w:val="00C80073"/>
    <w:rsid w:val="00C80131"/>
    <w:rsid w:val="00C805E3"/>
    <w:rsid w:val="00C806F2"/>
    <w:rsid w:val="00C80A85"/>
    <w:rsid w:val="00C80D81"/>
    <w:rsid w:val="00C80DEA"/>
    <w:rsid w:val="00C8130C"/>
    <w:rsid w:val="00C81545"/>
    <w:rsid w:val="00C81643"/>
    <w:rsid w:val="00C81810"/>
    <w:rsid w:val="00C81C43"/>
    <w:rsid w:val="00C81E81"/>
    <w:rsid w:val="00C81F02"/>
    <w:rsid w:val="00C822A1"/>
    <w:rsid w:val="00C82392"/>
    <w:rsid w:val="00C823ED"/>
    <w:rsid w:val="00C8244B"/>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52D"/>
    <w:rsid w:val="00C8677C"/>
    <w:rsid w:val="00C869B7"/>
    <w:rsid w:val="00C86A34"/>
    <w:rsid w:val="00C86AFC"/>
    <w:rsid w:val="00C86C20"/>
    <w:rsid w:val="00C86CE8"/>
    <w:rsid w:val="00C86DF7"/>
    <w:rsid w:val="00C86F89"/>
    <w:rsid w:val="00C87245"/>
    <w:rsid w:val="00C873E4"/>
    <w:rsid w:val="00C8756A"/>
    <w:rsid w:val="00C8768C"/>
    <w:rsid w:val="00C879C5"/>
    <w:rsid w:val="00C87A2B"/>
    <w:rsid w:val="00C87EB0"/>
    <w:rsid w:val="00C9007E"/>
    <w:rsid w:val="00C9008C"/>
    <w:rsid w:val="00C907F5"/>
    <w:rsid w:val="00C90802"/>
    <w:rsid w:val="00C9096F"/>
    <w:rsid w:val="00C90980"/>
    <w:rsid w:val="00C90985"/>
    <w:rsid w:val="00C90B12"/>
    <w:rsid w:val="00C90B4A"/>
    <w:rsid w:val="00C91022"/>
    <w:rsid w:val="00C9154F"/>
    <w:rsid w:val="00C9163C"/>
    <w:rsid w:val="00C919C7"/>
    <w:rsid w:val="00C91B7A"/>
    <w:rsid w:val="00C91C03"/>
    <w:rsid w:val="00C91DB9"/>
    <w:rsid w:val="00C91DE3"/>
    <w:rsid w:val="00C9240E"/>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9E9"/>
    <w:rsid w:val="00C94C54"/>
    <w:rsid w:val="00C94C5C"/>
    <w:rsid w:val="00C94E75"/>
    <w:rsid w:val="00C95199"/>
    <w:rsid w:val="00C95369"/>
    <w:rsid w:val="00C95581"/>
    <w:rsid w:val="00C9569C"/>
    <w:rsid w:val="00C95854"/>
    <w:rsid w:val="00C959D2"/>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36E"/>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2EF4"/>
    <w:rsid w:val="00CA2FB6"/>
    <w:rsid w:val="00CA313B"/>
    <w:rsid w:val="00CA3190"/>
    <w:rsid w:val="00CA3BA0"/>
    <w:rsid w:val="00CA3CC2"/>
    <w:rsid w:val="00CA3CDD"/>
    <w:rsid w:val="00CA4034"/>
    <w:rsid w:val="00CA403B"/>
    <w:rsid w:val="00CA4396"/>
    <w:rsid w:val="00CA4D57"/>
    <w:rsid w:val="00CA4DA2"/>
    <w:rsid w:val="00CA5004"/>
    <w:rsid w:val="00CA505A"/>
    <w:rsid w:val="00CA543E"/>
    <w:rsid w:val="00CA54F3"/>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B1E"/>
    <w:rsid w:val="00CB5C96"/>
    <w:rsid w:val="00CB5D5C"/>
    <w:rsid w:val="00CB5FD3"/>
    <w:rsid w:val="00CB5FF5"/>
    <w:rsid w:val="00CB61F5"/>
    <w:rsid w:val="00CB6812"/>
    <w:rsid w:val="00CB6D9E"/>
    <w:rsid w:val="00CB6FD1"/>
    <w:rsid w:val="00CB7365"/>
    <w:rsid w:val="00CB74FE"/>
    <w:rsid w:val="00CB787A"/>
    <w:rsid w:val="00CB794D"/>
    <w:rsid w:val="00CC00B6"/>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687"/>
    <w:rsid w:val="00CC38CC"/>
    <w:rsid w:val="00CC3A23"/>
    <w:rsid w:val="00CC3A47"/>
    <w:rsid w:val="00CC3F25"/>
    <w:rsid w:val="00CC4044"/>
    <w:rsid w:val="00CC41C5"/>
    <w:rsid w:val="00CC42A5"/>
    <w:rsid w:val="00CC487F"/>
    <w:rsid w:val="00CC4C74"/>
    <w:rsid w:val="00CC4E1C"/>
    <w:rsid w:val="00CC5300"/>
    <w:rsid w:val="00CC53BF"/>
    <w:rsid w:val="00CC5551"/>
    <w:rsid w:val="00CC5A80"/>
    <w:rsid w:val="00CC5BF4"/>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5C6"/>
    <w:rsid w:val="00CD471A"/>
    <w:rsid w:val="00CD4872"/>
    <w:rsid w:val="00CD48DC"/>
    <w:rsid w:val="00CD49BB"/>
    <w:rsid w:val="00CD49E8"/>
    <w:rsid w:val="00CD4D36"/>
    <w:rsid w:val="00CD520C"/>
    <w:rsid w:val="00CD5423"/>
    <w:rsid w:val="00CD5512"/>
    <w:rsid w:val="00CD57A5"/>
    <w:rsid w:val="00CD586C"/>
    <w:rsid w:val="00CD5FF0"/>
    <w:rsid w:val="00CD63F7"/>
    <w:rsid w:val="00CD6E3D"/>
    <w:rsid w:val="00CD71AB"/>
    <w:rsid w:val="00CD7427"/>
    <w:rsid w:val="00CD75FC"/>
    <w:rsid w:val="00CD769C"/>
    <w:rsid w:val="00CD7AA7"/>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752"/>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956"/>
    <w:rsid w:val="00CF6A89"/>
    <w:rsid w:val="00CF6B02"/>
    <w:rsid w:val="00CF7059"/>
    <w:rsid w:val="00CF70E3"/>
    <w:rsid w:val="00CF7220"/>
    <w:rsid w:val="00CF72AD"/>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8FA"/>
    <w:rsid w:val="00D05BC2"/>
    <w:rsid w:val="00D05C63"/>
    <w:rsid w:val="00D05EA9"/>
    <w:rsid w:val="00D05EEF"/>
    <w:rsid w:val="00D065D3"/>
    <w:rsid w:val="00D0674A"/>
    <w:rsid w:val="00D0692C"/>
    <w:rsid w:val="00D06A19"/>
    <w:rsid w:val="00D071F8"/>
    <w:rsid w:val="00D07240"/>
    <w:rsid w:val="00D07252"/>
    <w:rsid w:val="00D07303"/>
    <w:rsid w:val="00D074F4"/>
    <w:rsid w:val="00D07531"/>
    <w:rsid w:val="00D07557"/>
    <w:rsid w:val="00D07B3B"/>
    <w:rsid w:val="00D07CE1"/>
    <w:rsid w:val="00D07D46"/>
    <w:rsid w:val="00D07DFE"/>
    <w:rsid w:val="00D07F86"/>
    <w:rsid w:val="00D10249"/>
    <w:rsid w:val="00D1026A"/>
    <w:rsid w:val="00D1037E"/>
    <w:rsid w:val="00D107CF"/>
    <w:rsid w:val="00D10B83"/>
    <w:rsid w:val="00D10C30"/>
    <w:rsid w:val="00D10DB1"/>
    <w:rsid w:val="00D10E89"/>
    <w:rsid w:val="00D1132B"/>
    <w:rsid w:val="00D11367"/>
    <w:rsid w:val="00D11448"/>
    <w:rsid w:val="00D1188D"/>
    <w:rsid w:val="00D11918"/>
    <w:rsid w:val="00D11B0B"/>
    <w:rsid w:val="00D1211D"/>
    <w:rsid w:val="00D12201"/>
    <w:rsid w:val="00D12293"/>
    <w:rsid w:val="00D122C2"/>
    <w:rsid w:val="00D129CC"/>
    <w:rsid w:val="00D129D0"/>
    <w:rsid w:val="00D12FD9"/>
    <w:rsid w:val="00D13238"/>
    <w:rsid w:val="00D13549"/>
    <w:rsid w:val="00D1390F"/>
    <w:rsid w:val="00D13B84"/>
    <w:rsid w:val="00D13BED"/>
    <w:rsid w:val="00D13D3F"/>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4A8"/>
    <w:rsid w:val="00D166A5"/>
    <w:rsid w:val="00D16AB3"/>
    <w:rsid w:val="00D16B9A"/>
    <w:rsid w:val="00D16B9D"/>
    <w:rsid w:val="00D16E64"/>
    <w:rsid w:val="00D16E78"/>
    <w:rsid w:val="00D16E87"/>
    <w:rsid w:val="00D16EE3"/>
    <w:rsid w:val="00D17018"/>
    <w:rsid w:val="00D177C1"/>
    <w:rsid w:val="00D17839"/>
    <w:rsid w:val="00D17B76"/>
    <w:rsid w:val="00D17B8E"/>
    <w:rsid w:val="00D17C3E"/>
    <w:rsid w:val="00D17F4C"/>
    <w:rsid w:val="00D2019B"/>
    <w:rsid w:val="00D20519"/>
    <w:rsid w:val="00D20644"/>
    <w:rsid w:val="00D20789"/>
    <w:rsid w:val="00D20791"/>
    <w:rsid w:val="00D209CA"/>
    <w:rsid w:val="00D20B8B"/>
    <w:rsid w:val="00D20C2F"/>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213A"/>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F6B"/>
    <w:rsid w:val="00D32FE2"/>
    <w:rsid w:val="00D331E2"/>
    <w:rsid w:val="00D3323C"/>
    <w:rsid w:val="00D33456"/>
    <w:rsid w:val="00D336EE"/>
    <w:rsid w:val="00D3388F"/>
    <w:rsid w:val="00D3396F"/>
    <w:rsid w:val="00D33D26"/>
    <w:rsid w:val="00D33D4D"/>
    <w:rsid w:val="00D3404C"/>
    <w:rsid w:val="00D3432F"/>
    <w:rsid w:val="00D34434"/>
    <w:rsid w:val="00D347B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02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22D"/>
    <w:rsid w:val="00D42356"/>
    <w:rsid w:val="00D427CF"/>
    <w:rsid w:val="00D42895"/>
    <w:rsid w:val="00D42978"/>
    <w:rsid w:val="00D42DCF"/>
    <w:rsid w:val="00D42E23"/>
    <w:rsid w:val="00D42F41"/>
    <w:rsid w:val="00D4334E"/>
    <w:rsid w:val="00D437D8"/>
    <w:rsid w:val="00D43A5B"/>
    <w:rsid w:val="00D43B40"/>
    <w:rsid w:val="00D43CAF"/>
    <w:rsid w:val="00D43E3C"/>
    <w:rsid w:val="00D43FC2"/>
    <w:rsid w:val="00D4402A"/>
    <w:rsid w:val="00D443A9"/>
    <w:rsid w:val="00D443C1"/>
    <w:rsid w:val="00D446AE"/>
    <w:rsid w:val="00D44746"/>
    <w:rsid w:val="00D44805"/>
    <w:rsid w:val="00D44994"/>
    <w:rsid w:val="00D44BBB"/>
    <w:rsid w:val="00D44EF0"/>
    <w:rsid w:val="00D45DCB"/>
    <w:rsid w:val="00D45DF3"/>
    <w:rsid w:val="00D46174"/>
    <w:rsid w:val="00D462E6"/>
    <w:rsid w:val="00D46436"/>
    <w:rsid w:val="00D4679A"/>
    <w:rsid w:val="00D469D5"/>
    <w:rsid w:val="00D47B13"/>
    <w:rsid w:val="00D47DD0"/>
    <w:rsid w:val="00D5010A"/>
    <w:rsid w:val="00D50183"/>
    <w:rsid w:val="00D50643"/>
    <w:rsid w:val="00D50A58"/>
    <w:rsid w:val="00D50AEC"/>
    <w:rsid w:val="00D50B74"/>
    <w:rsid w:val="00D50CA9"/>
    <w:rsid w:val="00D510F6"/>
    <w:rsid w:val="00D51523"/>
    <w:rsid w:val="00D5186E"/>
    <w:rsid w:val="00D51C28"/>
    <w:rsid w:val="00D51D12"/>
    <w:rsid w:val="00D52071"/>
    <w:rsid w:val="00D52308"/>
    <w:rsid w:val="00D523ED"/>
    <w:rsid w:val="00D52466"/>
    <w:rsid w:val="00D5271B"/>
    <w:rsid w:val="00D53047"/>
    <w:rsid w:val="00D53233"/>
    <w:rsid w:val="00D5328E"/>
    <w:rsid w:val="00D53601"/>
    <w:rsid w:val="00D5362B"/>
    <w:rsid w:val="00D53B53"/>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DB2"/>
    <w:rsid w:val="00D57336"/>
    <w:rsid w:val="00D5747F"/>
    <w:rsid w:val="00D57495"/>
    <w:rsid w:val="00D574DC"/>
    <w:rsid w:val="00D574FA"/>
    <w:rsid w:val="00D5765E"/>
    <w:rsid w:val="00D57BC6"/>
    <w:rsid w:val="00D57C10"/>
    <w:rsid w:val="00D57CCB"/>
    <w:rsid w:val="00D57FDA"/>
    <w:rsid w:val="00D6020F"/>
    <w:rsid w:val="00D6045D"/>
    <w:rsid w:val="00D604EE"/>
    <w:rsid w:val="00D60AB7"/>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7E9"/>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628"/>
    <w:rsid w:val="00D659B1"/>
    <w:rsid w:val="00D6603C"/>
    <w:rsid w:val="00D66103"/>
    <w:rsid w:val="00D66251"/>
    <w:rsid w:val="00D663F5"/>
    <w:rsid w:val="00D66527"/>
    <w:rsid w:val="00D66830"/>
    <w:rsid w:val="00D66B46"/>
    <w:rsid w:val="00D66E18"/>
    <w:rsid w:val="00D67066"/>
    <w:rsid w:val="00D671FE"/>
    <w:rsid w:val="00D6734D"/>
    <w:rsid w:val="00D6738D"/>
    <w:rsid w:val="00D679CF"/>
    <w:rsid w:val="00D679D3"/>
    <w:rsid w:val="00D67B3E"/>
    <w:rsid w:val="00D67D80"/>
    <w:rsid w:val="00D67D87"/>
    <w:rsid w:val="00D67E72"/>
    <w:rsid w:val="00D70367"/>
    <w:rsid w:val="00D7053C"/>
    <w:rsid w:val="00D70916"/>
    <w:rsid w:val="00D70A0F"/>
    <w:rsid w:val="00D70B2A"/>
    <w:rsid w:val="00D70CC0"/>
    <w:rsid w:val="00D70EBF"/>
    <w:rsid w:val="00D7103F"/>
    <w:rsid w:val="00D71343"/>
    <w:rsid w:val="00D71417"/>
    <w:rsid w:val="00D716AE"/>
    <w:rsid w:val="00D71BC1"/>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8D0"/>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BA4"/>
    <w:rsid w:val="00D76DC1"/>
    <w:rsid w:val="00D76FAE"/>
    <w:rsid w:val="00D77139"/>
    <w:rsid w:val="00D77763"/>
    <w:rsid w:val="00D777D7"/>
    <w:rsid w:val="00D77849"/>
    <w:rsid w:val="00D77A97"/>
    <w:rsid w:val="00D80AB8"/>
    <w:rsid w:val="00D80AF9"/>
    <w:rsid w:val="00D80B15"/>
    <w:rsid w:val="00D80C8D"/>
    <w:rsid w:val="00D80EFA"/>
    <w:rsid w:val="00D80FC2"/>
    <w:rsid w:val="00D814A0"/>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1FAD"/>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5E9"/>
    <w:rsid w:val="00D9763B"/>
    <w:rsid w:val="00D97884"/>
    <w:rsid w:val="00D97A19"/>
    <w:rsid w:val="00D97E19"/>
    <w:rsid w:val="00DA00BA"/>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633"/>
    <w:rsid w:val="00DA468E"/>
    <w:rsid w:val="00DA473E"/>
    <w:rsid w:val="00DA4791"/>
    <w:rsid w:val="00DA4854"/>
    <w:rsid w:val="00DA4A1A"/>
    <w:rsid w:val="00DA4ABE"/>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4F8"/>
    <w:rsid w:val="00DA7A1C"/>
    <w:rsid w:val="00DA7A5C"/>
    <w:rsid w:val="00DA7F8A"/>
    <w:rsid w:val="00DB0022"/>
    <w:rsid w:val="00DB0133"/>
    <w:rsid w:val="00DB0176"/>
    <w:rsid w:val="00DB02AE"/>
    <w:rsid w:val="00DB02CC"/>
    <w:rsid w:val="00DB0404"/>
    <w:rsid w:val="00DB071D"/>
    <w:rsid w:val="00DB0D88"/>
    <w:rsid w:val="00DB0EAC"/>
    <w:rsid w:val="00DB1118"/>
    <w:rsid w:val="00DB1130"/>
    <w:rsid w:val="00DB1189"/>
    <w:rsid w:val="00DB11F8"/>
    <w:rsid w:val="00DB12D0"/>
    <w:rsid w:val="00DB16AF"/>
    <w:rsid w:val="00DB18D5"/>
    <w:rsid w:val="00DB18F8"/>
    <w:rsid w:val="00DB1E08"/>
    <w:rsid w:val="00DB1F2A"/>
    <w:rsid w:val="00DB1FB2"/>
    <w:rsid w:val="00DB2013"/>
    <w:rsid w:val="00DB2044"/>
    <w:rsid w:val="00DB21A9"/>
    <w:rsid w:val="00DB22DC"/>
    <w:rsid w:val="00DB2311"/>
    <w:rsid w:val="00DB2338"/>
    <w:rsid w:val="00DB2363"/>
    <w:rsid w:val="00DB24FF"/>
    <w:rsid w:val="00DB251B"/>
    <w:rsid w:val="00DB2523"/>
    <w:rsid w:val="00DB25FA"/>
    <w:rsid w:val="00DB2920"/>
    <w:rsid w:val="00DB2927"/>
    <w:rsid w:val="00DB297F"/>
    <w:rsid w:val="00DB2983"/>
    <w:rsid w:val="00DB29B5"/>
    <w:rsid w:val="00DB29FE"/>
    <w:rsid w:val="00DB2CF7"/>
    <w:rsid w:val="00DB3153"/>
    <w:rsid w:val="00DB317A"/>
    <w:rsid w:val="00DB3248"/>
    <w:rsid w:val="00DB3741"/>
    <w:rsid w:val="00DB3AFC"/>
    <w:rsid w:val="00DB3B82"/>
    <w:rsid w:val="00DB3EA1"/>
    <w:rsid w:val="00DB3EF7"/>
    <w:rsid w:val="00DB4836"/>
    <w:rsid w:val="00DB485D"/>
    <w:rsid w:val="00DB4A2D"/>
    <w:rsid w:val="00DB4B2A"/>
    <w:rsid w:val="00DB4D3C"/>
    <w:rsid w:val="00DB4E38"/>
    <w:rsid w:val="00DB511E"/>
    <w:rsid w:val="00DB5473"/>
    <w:rsid w:val="00DB55EF"/>
    <w:rsid w:val="00DB5629"/>
    <w:rsid w:val="00DB56CF"/>
    <w:rsid w:val="00DB573E"/>
    <w:rsid w:val="00DB5BE9"/>
    <w:rsid w:val="00DB5DED"/>
    <w:rsid w:val="00DB627F"/>
    <w:rsid w:val="00DB62BF"/>
    <w:rsid w:val="00DB63D0"/>
    <w:rsid w:val="00DB691A"/>
    <w:rsid w:val="00DB6C80"/>
    <w:rsid w:val="00DB7E8F"/>
    <w:rsid w:val="00DC0211"/>
    <w:rsid w:val="00DC04AC"/>
    <w:rsid w:val="00DC0C61"/>
    <w:rsid w:val="00DC0CED"/>
    <w:rsid w:val="00DC0E33"/>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2A0"/>
    <w:rsid w:val="00DC3480"/>
    <w:rsid w:val="00DC3811"/>
    <w:rsid w:val="00DC3812"/>
    <w:rsid w:val="00DC3B50"/>
    <w:rsid w:val="00DC3D99"/>
    <w:rsid w:val="00DC401A"/>
    <w:rsid w:val="00DC41A4"/>
    <w:rsid w:val="00DC437A"/>
    <w:rsid w:val="00DC459A"/>
    <w:rsid w:val="00DC486C"/>
    <w:rsid w:val="00DC4948"/>
    <w:rsid w:val="00DC4A1D"/>
    <w:rsid w:val="00DC4DB2"/>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A8"/>
    <w:rsid w:val="00DC71DA"/>
    <w:rsid w:val="00DC71F2"/>
    <w:rsid w:val="00DC7388"/>
    <w:rsid w:val="00DC790A"/>
    <w:rsid w:val="00DC796E"/>
    <w:rsid w:val="00DD0064"/>
    <w:rsid w:val="00DD00D5"/>
    <w:rsid w:val="00DD040A"/>
    <w:rsid w:val="00DD04E8"/>
    <w:rsid w:val="00DD063B"/>
    <w:rsid w:val="00DD0A90"/>
    <w:rsid w:val="00DD0A96"/>
    <w:rsid w:val="00DD0C70"/>
    <w:rsid w:val="00DD0CDC"/>
    <w:rsid w:val="00DD0D4A"/>
    <w:rsid w:val="00DD0DD5"/>
    <w:rsid w:val="00DD10BE"/>
    <w:rsid w:val="00DD10DE"/>
    <w:rsid w:val="00DD12C9"/>
    <w:rsid w:val="00DD1521"/>
    <w:rsid w:val="00DD1B6A"/>
    <w:rsid w:val="00DD1CF4"/>
    <w:rsid w:val="00DD1FDC"/>
    <w:rsid w:val="00DD2025"/>
    <w:rsid w:val="00DD2164"/>
    <w:rsid w:val="00DD22EA"/>
    <w:rsid w:val="00DD23A0"/>
    <w:rsid w:val="00DD25BD"/>
    <w:rsid w:val="00DD26AC"/>
    <w:rsid w:val="00DD2E81"/>
    <w:rsid w:val="00DD2EFB"/>
    <w:rsid w:val="00DD344D"/>
    <w:rsid w:val="00DD398A"/>
    <w:rsid w:val="00DD3D2B"/>
    <w:rsid w:val="00DD3EF5"/>
    <w:rsid w:val="00DD413D"/>
    <w:rsid w:val="00DD4282"/>
    <w:rsid w:val="00DD42B9"/>
    <w:rsid w:val="00DD4870"/>
    <w:rsid w:val="00DD48C1"/>
    <w:rsid w:val="00DD4902"/>
    <w:rsid w:val="00DD4A6E"/>
    <w:rsid w:val="00DD4B7E"/>
    <w:rsid w:val="00DD4EFF"/>
    <w:rsid w:val="00DD5249"/>
    <w:rsid w:val="00DD532E"/>
    <w:rsid w:val="00DD53A3"/>
    <w:rsid w:val="00DD53FA"/>
    <w:rsid w:val="00DD5B4A"/>
    <w:rsid w:val="00DD5EA2"/>
    <w:rsid w:val="00DD5F08"/>
    <w:rsid w:val="00DD5F42"/>
    <w:rsid w:val="00DD617B"/>
    <w:rsid w:val="00DD63D8"/>
    <w:rsid w:val="00DD6470"/>
    <w:rsid w:val="00DD6694"/>
    <w:rsid w:val="00DD6B6D"/>
    <w:rsid w:val="00DD6CF3"/>
    <w:rsid w:val="00DD6E8E"/>
    <w:rsid w:val="00DD6E9E"/>
    <w:rsid w:val="00DD6EED"/>
    <w:rsid w:val="00DD7027"/>
    <w:rsid w:val="00DD70C0"/>
    <w:rsid w:val="00DD73FE"/>
    <w:rsid w:val="00DD7611"/>
    <w:rsid w:val="00DE002A"/>
    <w:rsid w:val="00DE0173"/>
    <w:rsid w:val="00DE02CB"/>
    <w:rsid w:val="00DE02FB"/>
    <w:rsid w:val="00DE07E0"/>
    <w:rsid w:val="00DE09F7"/>
    <w:rsid w:val="00DE0B33"/>
    <w:rsid w:val="00DE0BC4"/>
    <w:rsid w:val="00DE0C21"/>
    <w:rsid w:val="00DE0E59"/>
    <w:rsid w:val="00DE0E61"/>
    <w:rsid w:val="00DE0F66"/>
    <w:rsid w:val="00DE0F6C"/>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5287"/>
    <w:rsid w:val="00DE52E3"/>
    <w:rsid w:val="00DE5341"/>
    <w:rsid w:val="00DE577C"/>
    <w:rsid w:val="00DE58AA"/>
    <w:rsid w:val="00DE592F"/>
    <w:rsid w:val="00DE5C67"/>
    <w:rsid w:val="00DE5C73"/>
    <w:rsid w:val="00DE5ED7"/>
    <w:rsid w:val="00DE6167"/>
    <w:rsid w:val="00DE66BA"/>
    <w:rsid w:val="00DE6735"/>
    <w:rsid w:val="00DE67D0"/>
    <w:rsid w:val="00DE6C1C"/>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B1"/>
    <w:rsid w:val="00DF4CD9"/>
    <w:rsid w:val="00DF530E"/>
    <w:rsid w:val="00DF5502"/>
    <w:rsid w:val="00DF5547"/>
    <w:rsid w:val="00DF5605"/>
    <w:rsid w:val="00DF57AC"/>
    <w:rsid w:val="00DF5833"/>
    <w:rsid w:val="00DF59F7"/>
    <w:rsid w:val="00DF5B7F"/>
    <w:rsid w:val="00DF5CE2"/>
    <w:rsid w:val="00DF5D78"/>
    <w:rsid w:val="00DF5D89"/>
    <w:rsid w:val="00DF60EA"/>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2F1A"/>
    <w:rsid w:val="00E031F6"/>
    <w:rsid w:val="00E03325"/>
    <w:rsid w:val="00E03472"/>
    <w:rsid w:val="00E04022"/>
    <w:rsid w:val="00E04026"/>
    <w:rsid w:val="00E0427E"/>
    <w:rsid w:val="00E0433A"/>
    <w:rsid w:val="00E043FB"/>
    <w:rsid w:val="00E0446A"/>
    <w:rsid w:val="00E045AE"/>
    <w:rsid w:val="00E045D2"/>
    <w:rsid w:val="00E045F0"/>
    <w:rsid w:val="00E04A7B"/>
    <w:rsid w:val="00E04BE9"/>
    <w:rsid w:val="00E04D82"/>
    <w:rsid w:val="00E0506A"/>
    <w:rsid w:val="00E0560D"/>
    <w:rsid w:val="00E05825"/>
    <w:rsid w:val="00E05994"/>
    <w:rsid w:val="00E06189"/>
    <w:rsid w:val="00E06711"/>
    <w:rsid w:val="00E06947"/>
    <w:rsid w:val="00E06A54"/>
    <w:rsid w:val="00E06C70"/>
    <w:rsid w:val="00E06D43"/>
    <w:rsid w:val="00E06E35"/>
    <w:rsid w:val="00E06EC4"/>
    <w:rsid w:val="00E06F4C"/>
    <w:rsid w:val="00E07164"/>
    <w:rsid w:val="00E0721F"/>
    <w:rsid w:val="00E07270"/>
    <w:rsid w:val="00E07282"/>
    <w:rsid w:val="00E0728F"/>
    <w:rsid w:val="00E0755C"/>
    <w:rsid w:val="00E075A0"/>
    <w:rsid w:val="00E0765B"/>
    <w:rsid w:val="00E076A2"/>
    <w:rsid w:val="00E076AC"/>
    <w:rsid w:val="00E078D4"/>
    <w:rsid w:val="00E07C57"/>
    <w:rsid w:val="00E07FA2"/>
    <w:rsid w:val="00E07FE2"/>
    <w:rsid w:val="00E10099"/>
    <w:rsid w:val="00E1019A"/>
    <w:rsid w:val="00E10462"/>
    <w:rsid w:val="00E1085C"/>
    <w:rsid w:val="00E10DFA"/>
    <w:rsid w:val="00E10F03"/>
    <w:rsid w:val="00E113A2"/>
    <w:rsid w:val="00E11544"/>
    <w:rsid w:val="00E11970"/>
    <w:rsid w:val="00E11B68"/>
    <w:rsid w:val="00E11EFE"/>
    <w:rsid w:val="00E11FC2"/>
    <w:rsid w:val="00E1219A"/>
    <w:rsid w:val="00E12235"/>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A11"/>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55"/>
    <w:rsid w:val="00E267E6"/>
    <w:rsid w:val="00E26B72"/>
    <w:rsid w:val="00E26C5A"/>
    <w:rsid w:val="00E26CB3"/>
    <w:rsid w:val="00E26E06"/>
    <w:rsid w:val="00E26E64"/>
    <w:rsid w:val="00E270C5"/>
    <w:rsid w:val="00E27108"/>
    <w:rsid w:val="00E272C9"/>
    <w:rsid w:val="00E272EA"/>
    <w:rsid w:val="00E276B5"/>
    <w:rsid w:val="00E27765"/>
    <w:rsid w:val="00E27D6A"/>
    <w:rsid w:val="00E27DB4"/>
    <w:rsid w:val="00E27FCD"/>
    <w:rsid w:val="00E30249"/>
    <w:rsid w:val="00E303C3"/>
    <w:rsid w:val="00E3047D"/>
    <w:rsid w:val="00E30BB3"/>
    <w:rsid w:val="00E30F44"/>
    <w:rsid w:val="00E312B4"/>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5FD7"/>
    <w:rsid w:val="00E361B8"/>
    <w:rsid w:val="00E36375"/>
    <w:rsid w:val="00E36394"/>
    <w:rsid w:val="00E3640B"/>
    <w:rsid w:val="00E36515"/>
    <w:rsid w:val="00E36521"/>
    <w:rsid w:val="00E3675F"/>
    <w:rsid w:val="00E3691D"/>
    <w:rsid w:val="00E36A1B"/>
    <w:rsid w:val="00E36AF0"/>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DBA"/>
    <w:rsid w:val="00E43F37"/>
    <w:rsid w:val="00E44079"/>
    <w:rsid w:val="00E4409E"/>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10"/>
    <w:rsid w:val="00E54750"/>
    <w:rsid w:val="00E547B3"/>
    <w:rsid w:val="00E549BB"/>
    <w:rsid w:val="00E54CA0"/>
    <w:rsid w:val="00E54D7F"/>
    <w:rsid w:val="00E54F55"/>
    <w:rsid w:val="00E55079"/>
    <w:rsid w:val="00E550FB"/>
    <w:rsid w:val="00E553DF"/>
    <w:rsid w:val="00E55543"/>
    <w:rsid w:val="00E55593"/>
    <w:rsid w:val="00E556C3"/>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09"/>
    <w:rsid w:val="00E57891"/>
    <w:rsid w:val="00E57C80"/>
    <w:rsid w:val="00E6055B"/>
    <w:rsid w:val="00E60926"/>
    <w:rsid w:val="00E60ECA"/>
    <w:rsid w:val="00E61407"/>
    <w:rsid w:val="00E61732"/>
    <w:rsid w:val="00E617CE"/>
    <w:rsid w:val="00E617F1"/>
    <w:rsid w:val="00E61AC3"/>
    <w:rsid w:val="00E61CC0"/>
    <w:rsid w:val="00E61EC6"/>
    <w:rsid w:val="00E6277B"/>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49"/>
    <w:rsid w:val="00E671C9"/>
    <w:rsid w:val="00E6743F"/>
    <w:rsid w:val="00E674AA"/>
    <w:rsid w:val="00E6758E"/>
    <w:rsid w:val="00E679FD"/>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9FF"/>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5174"/>
    <w:rsid w:val="00E751A2"/>
    <w:rsid w:val="00E752BC"/>
    <w:rsid w:val="00E75653"/>
    <w:rsid w:val="00E75731"/>
    <w:rsid w:val="00E75768"/>
    <w:rsid w:val="00E759F6"/>
    <w:rsid w:val="00E75C26"/>
    <w:rsid w:val="00E75EBA"/>
    <w:rsid w:val="00E763B4"/>
    <w:rsid w:val="00E7647B"/>
    <w:rsid w:val="00E7662C"/>
    <w:rsid w:val="00E76863"/>
    <w:rsid w:val="00E76EB1"/>
    <w:rsid w:val="00E77574"/>
    <w:rsid w:val="00E77848"/>
    <w:rsid w:val="00E77A1C"/>
    <w:rsid w:val="00E77F4D"/>
    <w:rsid w:val="00E800F8"/>
    <w:rsid w:val="00E8027E"/>
    <w:rsid w:val="00E8040D"/>
    <w:rsid w:val="00E80484"/>
    <w:rsid w:val="00E80514"/>
    <w:rsid w:val="00E80DF4"/>
    <w:rsid w:val="00E80E14"/>
    <w:rsid w:val="00E80E5B"/>
    <w:rsid w:val="00E80F7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B20"/>
    <w:rsid w:val="00E86E03"/>
    <w:rsid w:val="00E872F2"/>
    <w:rsid w:val="00E8734E"/>
    <w:rsid w:val="00E873D8"/>
    <w:rsid w:val="00E874B5"/>
    <w:rsid w:val="00E87AA7"/>
    <w:rsid w:val="00E87D82"/>
    <w:rsid w:val="00E87DD7"/>
    <w:rsid w:val="00E87EE1"/>
    <w:rsid w:val="00E87F2F"/>
    <w:rsid w:val="00E9013D"/>
    <w:rsid w:val="00E9014C"/>
    <w:rsid w:val="00E90177"/>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914"/>
    <w:rsid w:val="00E93B8A"/>
    <w:rsid w:val="00E93D23"/>
    <w:rsid w:val="00E945D3"/>
    <w:rsid w:val="00E94903"/>
    <w:rsid w:val="00E95BA6"/>
    <w:rsid w:val="00E95BD0"/>
    <w:rsid w:val="00E962F1"/>
    <w:rsid w:val="00E963B4"/>
    <w:rsid w:val="00E9666E"/>
    <w:rsid w:val="00E97016"/>
    <w:rsid w:val="00E97648"/>
    <w:rsid w:val="00E976F3"/>
    <w:rsid w:val="00E97823"/>
    <w:rsid w:val="00E97B25"/>
    <w:rsid w:val="00E97CE8"/>
    <w:rsid w:val="00E97D0D"/>
    <w:rsid w:val="00E97F82"/>
    <w:rsid w:val="00EA006B"/>
    <w:rsid w:val="00EA05EF"/>
    <w:rsid w:val="00EA066D"/>
    <w:rsid w:val="00EA0831"/>
    <w:rsid w:val="00EA0848"/>
    <w:rsid w:val="00EA0996"/>
    <w:rsid w:val="00EA0BCA"/>
    <w:rsid w:val="00EA0E4A"/>
    <w:rsid w:val="00EA1508"/>
    <w:rsid w:val="00EA1959"/>
    <w:rsid w:val="00EA1A54"/>
    <w:rsid w:val="00EA1C7B"/>
    <w:rsid w:val="00EA20E5"/>
    <w:rsid w:val="00EA2226"/>
    <w:rsid w:val="00EA229A"/>
    <w:rsid w:val="00EA25E1"/>
    <w:rsid w:val="00EA2638"/>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B6C"/>
    <w:rsid w:val="00EA7DF8"/>
    <w:rsid w:val="00EA7FCF"/>
    <w:rsid w:val="00EB07CE"/>
    <w:rsid w:val="00EB0CA3"/>
    <w:rsid w:val="00EB104F"/>
    <w:rsid w:val="00EB1402"/>
    <w:rsid w:val="00EB166B"/>
    <w:rsid w:val="00EB16E6"/>
    <w:rsid w:val="00EB17BD"/>
    <w:rsid w:val="00EB1925"/>
    <w:rsid w:val="00EB1B27"/>
    <w:rsid w:val="00EB1BAD"/>
    <w:rsid w:val="00EB1CFE"/>
    <w:rsid w:val="00EB1DA8"/>
    <w:rsid w:val="00EB208D"/>
    <w:rsid w:val="00EB21B5"/>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4E4B"/>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739"/>
    <w:rsid w:val="00EB78D6"/>
    <w:rsid w:val="00EB7C12"/>
    <w:rsid w:val="00EB7D2C"/>
    <w:rsid w:val="00EB7F5E"/>
    <w:rsid w:val="00EC011F"/>
    <w:rsid w:val="00EC019F"/>
    <w:rsid w:val="00EC026C"/>
    <w:rsid w:val="00EC05FE"/>
    <w:rsid w:val="00EC0AC8"/>
    <w:rsid w:val="00EC0C86"/>
    <w:rsid w:val="00EC0E6F"/>
    <w:rsid w:val="00EC125C"/>
    <w:rsid w:val="00EC15BE"/>
    <w:rsid w:val="00EC194A"/>
    <w:rsid w:val="00EC1A3E"/>
    <w:rsid w:val="00EC1B07"/>
    <w:rsid w:val="00EC23A7"/>
    <w:rsid w:val="00EC281E"/>
    <w:rsid w:val="00EC29C1"/>
    <w:rsid w:val="00EC2A38"/>
    <w:rsid w:val="00EC2A62"/>
    <w:rsid w:val="00EC2E2D"/>
    <w:rsid w:val="00EC3302"/>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1B"/>
    <w:rsid w:val="00EC7A6C"/>
    <w:rsid w:val="00EC7C17"/>
    <w:rsid w:val="00EC7C73"/>
    <w:rsid w:val="00EC7DB6"/>
    <w:rsid w:val="00EC7DDF"/>
    <w:rsid w:val="00ED005F"/>
    <w:rsid w:val="00ED00F0"/>
    <w:rsid w:val="00ED072D"/>
    <w:rsid w:val="00ED091F"/>
    <w:rsid w:val="00ED0A1E"/>
    <w:rsid w:val="00ED0AA5"/>
    <w:rsid w:val="00ED0BAC"/>
    <w:rsid w:val="00ED0E3F"/>
    <w:rsid w:val="00ED1301"/>
    <w:rsid w:val="00ED1415"/>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3F8"/>
    <w:rsid w:val="00ED45A3"/>
    <w:rsid w:val="00ED4A1E"/>
    <w:rsid w:val="00ED4ACF"/>
    <w:rsid w:val="00ED5035"/>
    <w:rsid w:val="00ED5188"/>
    <w:rsid w:val="00ED51D7"/>
    <w:rsid w:val="00ED52BD"/>
    <w:rsid w:val="00ED52E9"/>
    <w:rsid w:val="00ED54D8"/>
    <w:rsid w:val="00ED550E"/>
    <w:rsid w:val="00ED58C8"/>
    <w:rsid w:val="00ED59FE"/>
    <w:rsid w:val="00ED5D68"/>
    <w:rsid w:val="00ED5FE4"/>
    <w:rsid w:val="00ED657C"/>
    <w:rsid w:val="00ED691C"/>
    <w:rsid w:val="00ED6C1A"/>
    <w:rsid w:val="00ED6C6F"/>
    <w:rsid w:val="00ED6D3D"/>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FA"/>
    <w:rsid w:val="00EE18DE"/>
    <w:rsid w:val="00EE1C43"/>
    <w:rsid w:val="00EE1C6E"/>
    <w:rsid w:val="00EE1DE5"/>
    <w:rsid w:val="00EE20C3"/>
    <w:rsid w:val="00EE2234"/>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1F0"/>
    <w:rsid w:val="00EE534D"/>
    <w:rsid w:val="00EE5560"/>
    <w:rsid w:val="00EE56EA"/>
    <w:rsid w:val="00EE5823"/>
    <w:rsid w:val="00EE5885"/>
    <w:rsid w:val="00EE5CA0"/>
    <w:rsid w:val="00EE5CC3"/>
    <w:rsid w:val="00EE5EAD"/>
    <w:rsid w:val="00EE6534"/>
    <w:rsid w:val="00EE65AE"/>
    <w:rsid w:val="00EE6F1E"/>
    <w:rsid w:val="00EE708E"/>
    <w:rsid w:val="00EE7333"/>
    <w:rsid w:val="00EE7482"/>
    <w:rsid w:val="00EE77DF"/>
    <w:rsid w:val="00EE7964"/>
    <w:rsid w:val="00EF0348"/>
    <w:rsid w:val="00EF04D5"/>
    <w:rsid w:val="00EF05DA"/>
    <w:rsid w:val="00EF0948"/>
    <w:rsid w:val="00EF0D54"/>
    <w:rsid w:val="00EF0F8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CD6"/>
    <w:rsid w:val="00EF4FF8"/>
    <w:rsid w:val="00EF5129"/>
    <w:rsid w:val="00EF543E"/>
    <w:rsid w:val="00EF55A0"/>
    <w:rsid w:val="00EF57B3"/>
    <w:rsid w:val="00EF5921"/>
    <w:rsid w:val="00EF5968"/>
    <w:rsid w:val="00EF5A60"/>
    <w:rsid w:val="00EF5ABC"/>
    <w:rsid w:val="00EF5B45"/>
    <w:rsid w:val="00EF5B46"/>
    <w:rsid w:val="00EF627A"/>
    <w:rsid w:val="00EF63D1"/>
    <w:rsid w:val="00EF6513"/>
    <w:rsid w:val="00EF6683"/>
    <w:rsid w:val="00EF668B"/>
    <w:rsid w:val="00EF6840"/>
    <w:rsid w:val="00EF6A93"/>
    <w:rsid w:val="00EF7002"/>
    <w:rsid w:val="00EF769B"/>
    <w:rsid w:val="00EF7B20"/>
    <w:rsid w:val="00EF7D94"/>
    <w:rsid w:val="00EF7DAF"/>
    <w:rsid w:val="00F00021"/>
    <w:rsid w:val="00F00244"/>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D73"/>
    <w:rsid w:val="00F131FA"/>
    <w:rsid w:val="00F1329C"/>
    <w:rsid w:val="00F133A1"/>
    <w:rsid w:val="00F13805"/>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054"/>
    <w:rsid w:val="00F15220"/>
    <w:rsid w:val="00F1529F"/>
    <w:rsid w:val="00F15408"/>
    <w:rsid w:val="00F15578"/>
    <w:rsid w:val="00F155CE"/>
    <w:rsid w:val="00F15ADD"/>
    <w:rsid w:val="00F15E09"/>
    <w:rsid w:val="00F16442"/>
    <w:rsid w:val="00F164BC"/>
    <w:rsid w:val="00F164E8"/>
    <w:rsid w:val="00F16513"/>
    <w:rsid w:val="00F165F0"/>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86"/>
    <w:rsid w:val="00F213FE"/>
    <w:rsid w:val="00F214F6"/>
    <w:rsid w:val="00F216B7"/>
    <w:rsid w:val="00F2177B"/>
    <w:rsid w:val="00F217D7"/>
    <w:rsid w:val="00F21856"/>
    <w:rsid w:val="00F218D4"/>
    <w:rsid w:val="00F21E6B"/>
    <w:rsid w:val="00F22014"/>
    <w:rsid w:val="00F22324"/>
    <w:rsid w:val="00F2250A"/>
    <w:rsid w:val="00F22774"/>
    <w:rsid w:val="00F22837"/>
    <w:rsid w:val="00F2288D"/>
    <w:rsid w:val="00F22B04"/>
    <w:rsid w:val="00F22D09"/>
    <w:rsid w:val="00F22D9C"/>
    <w:rsid w:val="00F23143"/>
    <w:rsid w:val="00F23171"/>
    <w:rsid w:val="00F23284"/>
    <w:rsid w:val="00F232A7"/>
    <w:rsid w:val="00F236B0"/>
    <w:rsid w:val="00F23AC6"/>
    <w:rsid w:val="00F23B93"/>
    <w:rsid w:val="00F23BBC"/>
    <w:rsid w:val="00F23E50"/>
    <w:rsid w:val="00F23EA1"/>
    <w:rsid w:val="00F2443C"/>
    <w:rsid w:val="00F244F9"/>
    <w:rsid w:val="00F24660"/>
    <w:rsid w:val="00F24788"/>
    <w:rsid w:val="00F2478A"/>
    <w:rsid w:val="00F24E53"/>
    <w:rsid w:val="00F25140"/>
    <w:rsid w:val="00F2518E"/>
    <w:rsid w:val="00F256F8"/>
    <w:rsid w:val="00F2589A"/>
    <w:rsid w:val="00F26023"/>
    <w:rsid w:val="00F262A8"/>
    <w:rsid w:val="00F2633A"/>
    <w:rsid w:val="00F2640F"/>
    <w:rsid w:val="00F26714"/>
    <w:rsid w:val="00F2698E"/>
    <w:rsid w:val="00F26CA2"/>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1D3"/>
    <w:rsid w:val="00F31486"/>
    <w:rsid w:val="00F31556"/>
    <w:rsid w:val="00F31710"/>
    <w:rsid w:val="00F31712"/>
    <w:rsid w:val="00F319F3"/>
    <w:rsid w:val="00F31B22"/>
    <w:rsid w:val="00F31B49"/>
    <w:rsid w:val="00F3208D"/>
    <w:rsid w:val="00F322E4"/>
    <w:rsid w:val="00F3245A"/>
    <w:rsid w:val="00F32800"/>
    <w:rsid w:val="00F328C7"/>
    <w:rsid w:val="00F32B68"/>
    <w:rsid w:val="00F32F56"/>
    <w:rsid w:val="00F33113"/>
    <w:rsid w:val="00F33133"/>
    <w:rsid w:val="00F33763"/>
    <w:rsid w:val="00F33C26"/>
    <w:rsid w:val="00F33D4F"/>
    <w:rsid w:val="00F34019"/>
    <w:rsid w:val="00F34047"/>
    <w:rsid w:val="00F34096"/>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FBD"/>
    <w:rsid w:val="00F41225"/>
    <w:rsid w:val="00F413CF"/>
    <w:rsid w:val="00F4146E"/>
    <w:rsid w:val="00F41631"/>
    <w:rsid w:val="00F416B8"/>
    <w:rsid w:val="00F417FE"/>
    <w:rsid w:val="00F41A64"/>
    <w:rsid w:val="00F41B3D"/>
    <w:rsid w:val="00F41E1C"/>
    <w:rsid w:val="00F41F05"/>
    <w:rsid w:val="00F424C2"/>
    <w:rsid w:val="00F425E7"/>
    <w:rsid w:val="00F429C0"/>
    <w:rsid w:val="00F42A64"/>
    <w:rsid w:val="00F430D7"/>
    <w:rsid w:val="00F4315D"/>
    <w:rsid w:val="00F4324A"/>
    <w:rsid w:val="00F432CD"/>
    <w:rsid w:val="00F433BD"/>
    <w:rsid w:val="00F43459"/>
    <w:rsid w:val="00F437FF"/>
    <w:rsid w:val="00F43A8F"/>
    <w:rsid w:val="00F43BE1"/>
    <w:rsid w:val="00F43CE0"/>
    <w:rsid w:val="00F43ECF"/>
    <w:rsid w:val="00F440B4"/>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571"/>
    <w:rsid w:val="00F47BF5"/>
    <w:rsid w:val="00F47D30"/>
    <w:rsid w:val="00F503DC"/>
    <w:rsid w:val="00F507A2"/>
    <w:rsid w:val="00F508D2"/>
    <w:rsid w:val="00F50932"/>
    <w:rsid w:val="00F512B2"/>
    <w:rsid w:val="00F512D0"/>
    <w:rsid w:val="00F51367"/>
    <w:rsid w:val="00F51391"/>
    <w:rsid w:val="00F5140A"/>
    <w:rsid w:val="00F51648"/>
    <w:rsid w:val="00F5168C"/>
    <w:rsid w:val="00F51B25"/>
    <w:rsid w:val="00F51DC4"/>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747"/>
    <w:rsid w:val="00F54840"/>
    <w:rsid w:val="00F54878"/>
    <w:rsid w:val="00F54C46"/>
    <w:rsid w:val="00F55043"/>
    <w:rsid w:val="00F5549C"/>
    <w:rsid w:val="00F5566C"/>
    <w:rsid w:val="00F557B1"/>
    <w:rsid w:val="00F557DE"/>
    <w:rsid w:val="00F55E34"/>
    <w:rsid w:val="00F55E90"/>
    <w:rsid w:val="00F55F17"/>
    <w:rsid w:val="00F56409"/>
    <w:rsid w:val="00F56523"/>
    <w:rsid w:val="00F5652E"/>
    <w:rsid w:val="00F56557"/>
    <w:rsid w:val="00F5681A"/>
    <w:rsid w:val="00F56962"/>
    <w:rsid w:val="00F56A15"/>
    <w:rsid w:val="00F56AAA"/>
    <w:rsid w:val="00F56D59"/>
    <w:rsid w:val="00F56DCF"/>
    <w:rsid w:val="00F56F69"/>
    <w:rsid w:val="00F56FC1"/>
    <w:rsid w:val="00F57034"/>
    <w:rsid w:val="00F5720C"/>
    <w:rsid w:val="00F57222"/>
    <w:rsid w:val="00F5744A"/>
    <w:rsid w:val="00F5745C"/>
    <w:rsid w:val="00F575A9"/>
    <w:rsid w:val="00F578EF"/>
    <w:rsid w:val="00F57AE7"/>
    <w:rsid w:val="00F57EDB"/>
    <w:rsid w:val="00F57F56"/>
    <w:rsid w:val="00F60294"/>
    <w:rsid w:val="00F602A1"/>
    <w:rsid w:val="00F605E1"/>
    <w:rsid w:val="00F6099B"/>
    <w:rsid w:val="00F60AF3"/>
    <w:rsid w:val="00F60BE9"/>
    <w:rsid w:val="00F616EE"/>
    <w:rsid w:val="00F61C17"/>
    <w:rsid w:val="00F61D0F"/>
    <w:rsid w:val="00F61DD2"/>
    <w:rsid w:val="00F61F47"/>
    <w:rsid w:val="00F61FD8"/>
    <w:rsid w:val="00F621D9"/>
    <w:rsid w:val="00F62235"/>
    <w:rsid w:val="00F62248"/>
    <w:rsid w:val="00F62380"/>
    <w:rsid w:val="00F623FE"/>
    <w:rsid w:val="00F624BA"/>
    <w:rsid w:val="00F6260E"/>
    <w:rsid w:val="00F627A1"/>
    <w:rsid w:val="00F62932"/>
    <w:rsid w:val="00F62B00"/>
    <w:rsid w:val="00F62B0A"/>
    <w:rsid w:val="00F62C27"/>
    <w:rsid w:val="00F62D3B"/>
    <w:rsid w:val="00F62DBF"/>
    <w:rsid w:val="00F631B2"/>
    <w:rsid w:val="00F6328C"/>
    <w:rsid w:val="00F636D3"/>
    <w:rsid w:val="00F63CB8"/>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351"/>
    <w:rsid w:val="00F6753B"/>
    <w:rsid w:val="00F675DB"/>
    <w:rsid w:val="00F6783E"/>
    <w:rsid w:val="00F679EE"/>
    <w:rsid w:val="00F67A34"/>
    <w:rsid w:val="00F67B67"/>
    <w:rsid w:val="00F67C38"/>
    <w:rsid w:val="00F67E8C"/>
    <w:rsid w:val="00F701A3"/>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20C4"/>
    <w:rsid w:val="00F82147"/>
    <w:rsid w:val="00F8223B"/>
    <w:rsid w:val="00F82263"/>
    <w:rsid w:val="00F823B1"/>
    <w:rsid w:val="00F8265C"/>
    <w:rsid w:val="00F828BF"/>
    <w:rsid w:val="00F828FC"/>
    <w:rsid w:val="00F82A43"/>
    <w:rsid w:val="00F82EBF"/>
    <w:rsid w:val="00F8323D"/>
    <w:rsid w:val="00F83259"/>
    <w:rsid w:val="00F83323"/>
    <w:rsid w:val="00F833B4"/>
    <w:rsid w:val="00F83409"/>
    <w:rsid w:val="00F83829"/>
    <w:rsid w:val="00F83A75"/>
    <w:rsid w:val="00F83ACF"/>
    <w:rsid w:val="00F83BB4"/>
    <w:rsid w:val="00F83EEB"/>
    <w:rsid w:val="00F84069"/>
    <w:rsid w:val="00F841FF"/>
    <w:rsid w:val="00F84328"/>
    <w:rsid w:val="00F843D7"/>
    <w:rsid w:val="00F84407"/>
    <w:rsid w:val="00F847DA"/>
    <w:rsid w:val="00F84844"/>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F55"/>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F"/>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3A"/>
    <w:rsid w:val="00F961D5"/>
    <w:rsid w:val="00F965CB"/>
    <w:rsid w:val="00F9700C"/>
    <w:rsid w:val="00F97313"/>
    <w:rsid w:val="00F97362"/>
    <w:rsid w:val="00F9751B"/>
    <w:rsid w:val="00F9783E"/>
    <w:rsid w:val="00F9789F"/>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5FA"/>
    <w:rsid w:val="00FA1CFC"/>
    <w:rsid w:val="00FA214C"/>
    <w:rsid w:val="00FA2157"/>
    <w:rsid w:val="00FA23AD"/>
    <w:rsid w:val="00FA2541"/>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800"/>
    <w:rsid w:val="00FA592A"/>
    <w:rsid w:val="00FA5A4E"/>
    <w:rsid w:val="00FA5B4B"/>
    <w:rsid w:val="00FA61B5"/>
    <w:rsid w:val="00FA627C"/>
    <w:rsid w:val="00FA65CF"/>
    <w:rsid w:val="00FA66FC"/>
    <w:rsid w:val="00FA6884"/>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527"/>
    <w:rsid w:val="00FB1CAB"/>
    <w:rsid w:val="00FB1D2C"/>
    <w:rsid w:val="00FB1E3C"/>
    <w:rsid w:val="00FB2048"/>
    <w:rsid w:val="00FB21E4"/>
    <w:rsid w:val="00FB24D4"/>
    <w:rsid w:val="00FB2532"/>
    <w:rsid w:val="00FB2537"/>
    <w:rsid w:val="00FB2633"/>
    <w:rsid w:val="00FB27C5"/>
    <w:rsid w:val="00FB2DA7"/>
    <w:rsid w:val="00FB2F58"/>
    <w:rsid w:val="00FB33DC"/>
    <w:rsid w:val="00FB343C"/>
    <w:rsid w:val="00FB3861"/>
    <w:rsid w:val="00FB3862"/>
    <w:rsid w:val="00FB3A0B"/>
    <w:rsid w:val="00FB3A95"/>
    <w:rsid w:val="00FB3ACF"/>
    <w:rsid w:val="00FB3D17"/>
    <w:rsid w:val="00FB3E51"/>
    <w:rsid w:val="00FB4338"/>
    <w:rsid w:val="00FB477E"/>
    <w:rsid w:val="00FB484A"/>
    <w:rsid w:val="00FB49CA"/>
    <w:rsid w:val="00FB4C24"/>
    <w:rsid w:val="00FB4C60"/>
    <w:rsid w:val="00FB4C9C"/>
    <w:rsid w:val="00FB5192"/>
    <w:rsid w:val="00FB538E"/>
    <w:rsid w:val="00FB5440"/>
    <w:rsid w:val="00FB57BF"/>
    <w:rsid w:val="00FB5C5F"/>
    <w:rsid w:val="00FB6101"/>
    <w:rsid w:val="00FB611A"/>
    <w:rsid w:val="00FB6165"/>
    <w:rsid w:val="00FB648A"/>
    <w:rsid w:val="00FB6807"/>
    <w:rsid w:val="00FB6D3A"/>
    <w:rsid w:val="00FB7541"/>
    <w:rsid w:val="00FB757C"/>
    <w:rsid w:val="00FB7634"/>
    <w:rsid w:val="00FB776E"/>
    <w:rsid w:val="00FB7890"/>
    <w:rsid w:val="00FC0150"/>
    <w:rsid w:val="00FC034D"/>
    <w:rsid w:val="00FC03AB"/>
    <w:rsid w:val="00FC0640"/>
    <w:rsid w:val="00FC06A9"/>
    <w:rsid w:val="00FC08AE"/>
    <w:rsid w:val="00FC0B8E"/>
    <w:rsid w:val="00FC0F8A"/>
    <w:rsid w:val="00FC1121"/>
    <w:rsid w:val="00FC13C7"/>
    <w:rsid w:val="00FC1FEF"/>
    <w:rsid w:val="00FC20A7"/>
    <w:rsid w:val="00FC20F6"/>
    <w:rsid w:val="00FC2113"/>
    <w:rsid w:val="00FC2352"/>
    <w:rsid w:val="00FC24D6"/>
    <w:rsid w:val="00FC256F"/>
    <w:rsid w:val="00FC2787"/>
    <w:rsid w:val="00FC2932"/>
    <w:rsid w:val="00FC2FAA"/>
    <w:rsid w:val="00FC31CF"/>
    <w:rsid w:val="00FC38CD"/>
    <w:rsid w:val="00FC3ADD"/>
    <w:rsid w:val="00FC3E55"/>
    <w:rsid w:val="00FC42E3"/>
    <w:rsid w:val="00FC437A"/>
    <w:rsid w:val="00FC442F"/>
    <w:rsid w:val="00FC457C"/>
    <w:rsid w:val="00FC4729"/>
    <w:rsid w:val="00FC49F9"/>
    <w:rsid w:val="00FC4A8C"/>
    <w:rsid w:val="00FC4EE3"/>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CC8"/>
    <w:rsid w:val="00FC7051"/>
    <w:rsid w:val="00FC719D"/>
    <w:rsid w:val="00FC74C7"/>
    <w:rsid w:val="00FC7528"/>
    <w:rsid w:val="00FC766E"/>
    <w:rsid w:val="00FC7B3C"/>
    <w:rsid w:val="00FC7C05"/>
    <w:rsid w:val="00FC7F10"/>
    <w:rsid w:val="00FD00A4"/>
    <w:rsid w:val="00FD03F1"/>
    <w:rsid w:val="00FD0572"/>
    <w:rsid w:val="00FD0945"/>
    <w:rsid w:val="00FD14BD"/>
    <w:rsid w:val="00FD17A4"/>
    <w:rsid w:val="00FD1951"/>
    <w:rsid w:val="00FD1A97"/>
    <w:rsid w:val="00FD1B4F"/>
    <w:rsid w:val="00FD1E64"/>
    <w:rsid w:val="00FD24CD"/>
    <w:rsid w:val="00FD2707"/>
    <w:rsid w:val="00FD2B26"/>
    <w:rsid w:val="00FD2D7B"/>
    <w:rsid w:val="00FD32BB"/>
    <w:rsid w:val="00FD342B"/>
    <w:rsid w:val="00FD37F6"/>
    <w:rsid w:val="00FD382E"/>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914"/>
    <w:rsid w:val="00FD691B"/>
    <w:rsid w:val="00FD69A7"/>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AF2"/>
    <w:rsid w:val="00FE2D51"/>
    <w:rsid w:val="00FE32F4"/>
    <w:rsid w:val="00FE3465"/>
    <w:rsid w:val="00FE35C8"/>
    <w:rsid w:val="00FE3B45"/>
    <w:rsid w:val="00FE3C3E"/>
    <w:rsid w:val="00FE3F7B"/>
    <w:rsid w:val="00FE41EE"/>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EC9"/>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6B5"/>
    <w:rsid w:val="00FF1994"/>
    <w:rsid w:val="00FF1B60"/>
    <w:rsid w:val="00FF1FE0"/>
    <w:rsid w:val="00FF2310"/>
    <w:rsid w:val="00FF23C0"/>
    <w:rsid w:val="00FF2B35"/>
    <w:rsid w:val="00FF2D78"/>
    <w:rsid w:val="00FF2DE9"/>
    <w:rsid w:val="00FF2E73"/>
    <w:rsid w:val="00FF2F38"/>
    <w:rsid w:val="00FF30BA"/>
    <w:rsid w:val="00FF3124"/>
    <w:rsid w:val="00FF3C37"/>
    <w:rsid w:val="00FF3CC5"/>
    <w:rsid w:val="00FF3D88"/>
    <w:rsid w:val="00FF405F"/>
    <w:rsid w:val="00FF4143"/>
    <w:rsid w:val="00FF4223"/>
    <w:rsid w:val="00FF4563"/>
    <w:rsid w:val="00FF4591"/>
    <w:rsid w:val="00FF48F9"/>
    <w:rsid w:val="00FF49AE"/>
    <w:rsid w:val="00FF4ABF"/>
    <w:rsid w:val="00FF4AE2"/>
    <w:rsid w:val="00FF4C7C"/>
    <w:rsid w:val="00FF4EFC"/>
    <w:rsid w:val="00FF50A8"/>
    <w:rsid w:val="00FF5229"/>
    <w:rsid w:val="00FF571E"/>
    <w:rsid w:val="00FF5824"/>
    <w:rsid w:val="00FF58A9"/>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65FD88C9-CA75-41FC-8EEB-EBDA2E265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列表段落 Char,¥¡¡¡¡ì¬º¥¹¥È¶ÎÂä Char,ÁÐ³ö¶ÎÂä Char,列表段落1 Char,—ño’i—Ž Char,¥ê¥¹¥È¶ÎÂä Char,Paragrafo elenco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1">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6016621">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634435">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Standard\RAN1_meeting\103e\Book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Standard\RAN1_meeting\103e\Book1.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RedCap</a:t>
            </a:r>
            <a:r>
              <a:rPr lang="en-US" baseline="0"/>
              <a:t> MCL(dB)</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Summary!$H$21:$O$21</c:f>
              <c:strCache>
                <c:ptCount val="8"/>
                <c:pt idx="0">
                  <c:v>PDCCH, AL16</c:v>
                </c:pt>
                <c:pt idx="1">
                  <c:v>PDCCH, AL8</c:v>
                </c:pt>
                <c:pt idx="2">
                  <c:v>PDCCH, AL4</c:v>
                </c:pt>
                <c:pt idx="3">
                  <c:v>PDSCH</c:v>
                </c:pt>
                <c:pt idx="4">
                  <c:v>Msg2</c:v>
                </c:pt>
                <c:pt idx="5">
                  <c:v>Msg4</c:v>
                </c:pt>
                <c:pt idx="6">
                  <c:v>PUSCH</c:v>
                </c:pt>
                <c:pt idx="7">
                  <c:v>Msg3</c:v>
                </c:pt>
              </c:strCache>
            </c:strRef>
          </c:cat>
          <c:val>
            <c:numRef>
              <c:f>Summary!$H$22:$O$22</c:f>
              <c:numCache>
                <c:formatCode>General</c:formatCode>
                <c:ptCount val="8"/>
                <c:pt idx="0">
                  <c:v>143.9</c:v>
                </c:pt>
                <c:pt idx="1">
                  <c:v>141.19999999999999</c:v>
                </c:pt>
                <c:pt idx="2">
                  <c:v>137.19999999999999</c:v>
                </c:pt>
                <c:pt idx="3">
                  <c:v>139.9</c:v>
                </c:pt>
                <c:pt idx="4">
                  <c:v>134.4</c:v>
                </c:pt>
                <c:pt idx="5">
                  <c:v>139.6</c:v>
                </c:pt>
                <c:pt idx="6">
                  <c:v>139.5</c:v>
                </c:pt>
                <c:pt idx="7">
                  <c:v>145.4</c:v>
                </c:pt>
              </c:numCache>
            </c:numRef>
          </c:val>
          <c:extLst>
            <c:ext xmlns:c16="http://schemas.microsoft.com/office/drawing/2014/chart" uri="{C3380CC4-5D6E-409C-BE32-E72D297353CC}">
              <c16:uniqueId val="{00000000-76A3-426F-BE8B-951FC517C88A}"/>
            </c:ext>
          </c:extLst>
        </c:ser>
        <c:dLbls>
          <c:dLblPos val="outEnd"/>
          <c:showLegendKey val="0"/>
          <c:showVal val="1"/>
          <c:showCatName val="0"/>
          <c:showSerName val="0"/>
          <c:showPercent val="0"/>
          <c:showBubbleSize val="0"/>
        </c:dLbls>
        <c:gapWidth val="219"/>
        <c:overlap val="-27"/>
        <c:axId val="1573051232"/>
        <c:axId val="1572723392"/>
      </c:barChart>
      <c:catAx>
        <c:axId val="15730512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72723392"/>
        <c:crosses val="autoZero"/>
        <c:auto val="1"/>
        <c:lblAlgn val="ctr"/>
        <c:lblOffset val="100"/>
        <c:noMultiLvlLbl val="0"/>
      </c:catAx>
      <c:valAx>
        <c:axId val="15727233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730512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Reference UE MCL(dB)</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Summary!$H$23:$O$23</c:f>
              <c:strCache>
                <c:ptCount val="8"/>
                <c:pt idx="0">
                  <c:v>PDCCH, AL16</c:v>
                </c:pt>
                <c:pt idx="1">
                  <c:v>PDCCH, AL8</c:v>
                </c:pt>
                <c:pt idx="2">
                  <c:v>PDCCH, AL4</c:v>
                </c:pt>
                <c:pt idx="3">
                  <c:v>PDSCH</c:v>
                </c:pt>
                <c:pt idx="4">
                  <c:v>Msg2</c:v>
                </c:pt>
                <c:pt idx="5">
                  <c:v>Msg4</c:v>
                </c:pt>
                <c:pt idx="6">
                  <c:v>PUSCH</c:v>
                </c:pt>
                <c:pt idx="7">
                  <c:v>Msg3</c:v>
                </c:pt>
              </c:strCache>
            </c:strRef>
          </c:cat>
          <c:val>
            <c:numRef>
              <c:f>Summary!$H$24:$O$24</c:f>
              <c:numCache>
                <c:formatCode>General</c:formatCode>
                <c:ptCount val="8"/>
                <c:pt idx="0">
                  <c:v>150.5</c:v>
                </c:pt>
                <c:pt idx="1">
                  <c:v>148.6</c:v>
                </c:pt>
                <c:pt idx="2">
                  <c:v>145.80000000000001</c:v>
                </c:pt>
                <c:pt idx="3">
                  <c:v>143.69999999999999</c:v>
                </c:pt>
                <c:pt idx="4">
                  <c:v>144.30000000000001</c:v>
                </c:pt>
                <c:pt idx="5">
                  <c:v>147.19999999999999</c:v>
                </c:pt>
                <c:pt idx="6">
                  <c:v>139.5</c:v>
                </c:pt>
                <c:pt idx="7">
                  <c:v>145.4</c:v>
                </c:pt>
              </c:numCache>
            </c:numRef>
          </c:val>
          <c:extLst>
            <c:ext xmlns:c16="http://schemas.microsoft.com/office/drawing/2014/chart" uri="{C3380CC4-5D6E-409C-BE32-E72D297353CC}">
              <c16:uniqueId val="{00000000-8B46-493E-8E69-DF42C42F2828}"/>
            </c:ext>
          </c:extLst>
        </c:ser>
        <c:dLbls>
          <c:showLegendKey val="0"/>
          <c:showVal val="0"/>
          <c:showCatName val="0"/>
          <c:showSerName val="0"/>
          <c:showPercent val="0"/>
          <c:showBubbleSize val="0"/>
        </c:dLbls>
        <c:gapWidth val="219"/>
        <c:overlap val="-27"/>
        <c:axId val="1501115664"/>
        <c:axId val="1572695520"/>
      </c:barChart>
      <c:catAx>
        <c:axId val="15011156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72695520"/>
        <c:crosses val="autoZero"/>
        <c:auto val="1"/>
        <c:lblAlgn val="ctr"/>
        <c:lblOffset val="100"/>
        <c:noMultiLvlLbl val="0"/>
      </c:catAx>
      <c:valAx>
        <c:axId val="15726955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0111566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8D2775-6635-4E5A-A395-E39336DF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7</Pages>
  <Words>1765</Words>
  <Characters>10064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220</cp:revision>
  <cp:lastPrinted>2015-09-18T07:21:00Z</cp:lastPrinted>
  <dcterms:created xsi:type="dcterms:W3CDTF">2020-05-15T03:27:00Z</dcterms:created>
  <dcterms:modified xsi:type="dcterms:W3CDTF">2020-10-16T14:56:00Z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